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B762" w14:textId="55ABD9AF" w:rsidR="00464CAA" w:rsidRDefault="00931B6E" w:rsidP="002760C9">
      <w:pPr>
        <w:pStyle w:val="Title"/>
      </w:pPr>
      <w:r>
        <w:t>Code of Practice for Research Degree Candidature and Supervision</w:t>
      </w:r>
    </w:p>
    <w:bookmarkStart w:id="0" w:name="_Hlk134690807"/>
    <w:p w14:paraId="6B920389" w14:textId="14A43CC8" w:rsidR="00C217DE" w:rsidRDefault="00651E4A">
      <w:pPr>
        <w:pStyle w:val="TOC1"/>
        <w:rPr>
          <w:rFonts w:eastAsiaTheme="minorEastAsia"/>
          <w:noProof/>
          <w:kern w:val="2"/>
          <w:lang w:eastAsia="en-GB"/>
          <w14:ligatures w14:val="standardContextual"/>
        </w:rPr>
      </w:pPr>
      <w:r>
        <w:rPr>
          <w:lang w:eastAsia="en-GB"/>
        </w:rPr>
        <w:fldChar w:fldCharType="begin"/>
      </w:r>
      <w:r>
        <w:rPr>
          <w:lang w:eastAsia="en-GB"/>
        </w:rPr>
        <w:instrText xml:space="preserve"> TOC \o "2-3" \h \z \t "Heading 1,1" </w:instrText>
      </w:r>
      <w:r>
        <w:rPr>
          <w:lang w:eastAsia="en-GB"/>
        </w:rPr>
        <w:fldChar w:fldCharType="separate"/>
      </w:r>
      <w:hyperlink w:anchor="_Toc170728668" w:history="1">
        <w:r w:rsidR="00C217DE" w:rsidRPr="00E06FEA">
          <w:rPr>
            <w:rStyle w:val="Hyperlink"/>
            <w:noProof/>
          </w:rPr>
          <w:t>1.</w:t>
        </w:r>
        <w:r w:rsidR="00C217DE">
          <w:rPr>
            <w:rFonts w:eastAsiaTheme="minorEastAsia"/>
            <w:noProof/>
            <w:kern w:val="2"/>
            <w:lang w:eastAsia="en-GB"/>
            <w14:ligatures w14:val="standardContextual"/>
          </w:rPr>
          <w:tab/>
        </w:r>
        <w:r w:rsidR="00C217DE" w:rsidRPr="00E06FEA">
          <w:rPr>
            <w:rStyle w:val="Hyperlink"/>
            <w:noProof/>
          </w:rPr>
          <w:t>Introduction</w:t>
        </w:r>
        <w:r w:rsidR="00C217DE">
          <w:rPr>
            <w:noProof/>
            <w:webHidden/>
          </w:rPr>
          <w:tab/>
        </w:r>
        <w:r w:rsidR="00C217DE">
          <w:rPr>
            <w:noProof/>
            <w:webHidden/>
          </w:rPr>
          <w:fldChar w:fldCharType="begin"/>
        </w:r>
        <w:r w:rsidR="00C217DE">
          <w:rPr>
            <w:noProof/>
            <w:webHidden/>
          </w:rPr>
          <w:instrText xml:space="preserve"> PAGEREF _Toc170728668 \h </w:instrText>
        </w:r>
        <w:r w:rsidR="00C217DE">
          <w:rPr>
            <w:noProof/>
            <w:webHidden/>
          </w:rPr>
        </w:r>
        <w:r w:rsidR="00C217DE">
          <w:rPr>
            <w:noProof/>
            <w:webHidden/>
          </w:rPr>
          <w:fldChar w:fldCharType="separate"/>
        </w:r>
        <w:r w:rsidR="00C217DE">
          <w:rPr>
            <w:noProof/>
            <w:webHidden/>
          </w:rPr>
          <w:t>3</w:t>
        </w:r>
        <w:r w:rsidR="00C217DE">
          <w:rPr>
            <w:noProof/>
            <w:webHidden/>
          </w:rPr>
          <w:fldChar w:fldCharType="end"/>
        </w:r>
      </w:hyperlink>
    </w:p>
    <w:p w14:paraId="5B9E88B7" w14:textId="081A0414" w:rsidR="00C217DE" w:rsidRDefault="00EA6AD5">
      <w:pPr>
        <w:pStyle w:val="TOC1"/>
        <w:rPr>
          <w:rFonts w:eastAsiaTheme="minorEastAsia"/>
          <w:noProof/>
          <w:kern w:val="2"/>
          <w:lang w:eastAsia="en-GB"/>
          <w14:ligatures w14:val="standardContextual"/>
        </w:rPr>
      </w:pPr>
      <w:hyperlink w:anchor="_Toc170728669" w:history="1">
        <w:r w:rsidR="00C217DE" w:rsidRPr="00E06FEA">
          <w:rPr>
            <w:rStyle w:val="Hyperlink"/>
            <w:noProof/>
          </w:rPr>
          <w:t>2.</w:t>
        </w:r>
        <w:r w:rsidR="00C217DE">
          <w:rPr>
            <w:rFonts w:eastAsiaTheme="minorEastAsia"/>
            <w:noProof/>
            <w:kern w:val="2"/>
            <w:lang w:eastAsia="en-GB"/>
            <w14:ligatures w14:val="standardContextual"/>
          </w:rPr>
          <w:tab/>
        </w:r>
        <w:r w:rsidR="00C217DE" w:rsidRPr="00E06FEA">
          <w:rPr>
            <w:rStyle w:val="Hyperlink"/>
            <w:noProof/>
          </w:rPr>
          <w:t>Introduction to the Research Environment</w:t>
        </w:r>
        <w:r w:rsidR="00C217DE">
          <w:rPr>
            <w:noProof/>
            <w:webHidden/>
          </w:rPr>
          <w:tab/>
        </w:r>
        <w:r w:rsidR="00C217DE">
          <w:rPr>
            <w:noProof/>
            <w:webHidden/>
          </w:rPr>
          <w:fldChar w:fldCharType="begin"/>
        </w:r>
        <w:r w:rsidR="00C217DE">
          <w:rPr>
            <w:noProof/>
            <w:webHidden/>
          </w:rPr>
          <w:instrText xml:space="preserve"> PAGEREF _Toc170728669 \h </w:instrText>
        </w:r>
        <w:r w:rsidR="00C217DE">
          <w:rPr>
            <w:noProof/>
            <w:webHidden/>
          </w:rPr>
        </w:r>
        <w:r w:rsidR="00C217DE">
          <w:rPr>
            <w:noProof/>
            <w:webHidden/>
          </w:rPr>
          <w:fldChar w:fldCharType="separate"/>
        </w:r>
        <w:r w:rsidR="00C217DE">
          <w:rPr>
            <w:noProof/>
            <w:webHidden/>
          </w:rPr>
          <w:t>4</w:t>
        </w:r>
        <w:r w:rsidR="00C217DE">
          <w:rPr>
            <w:noProof/>
            <w:webHidden/>
          </w:rPr>
          <w:fldChar w:fldCharType="end"/>
        </w:r>
      </w:hyperlink>
    </w:p>
    <w:p w14:paraId="6BEFCEB0" w14:textId="3EF93CF0" w:rsidR="00C217DE" w:rsidRDefault="00EA6AD5">
      <w:pPr>
        <w:pStyle w:val="TOC1"/>
        <w:rPr>
          <w:rFonts w:eastAsiaTheme="minorEastAsia"/>
          <w:noProof/>
          <w:kern w:val="2"/>
          <w:lang w:eastAsia="en-GB"/>
          <w14:ligatures w14:val="standardContextual"/>
        </w:rPr>
      </w:pPr>
      <w:hyperlink w:anchor="_Toc170728670" w:history="1">
        <w:r w:rsidR="00C217DE" w:rsidRPr="00E06FEA">
          <w:rPr>
            <w:rStyle w:val="Hyperlink"/>
            <w:noProof/>
          </w:rPr>
          <w:t>3.</w:t>
        </w:r>
        <w:r w:rsidR="00C217DE">
          <w:rPr>
            <w:rFonts w:eastAsiaTheme="minorEastAsia"/>
            <w:noProof/>
            <w:kern w:val="2"/>
            <w:lang w:eastAsia="en-GB"/>
            <w14:ligatures w14:val="standardContextual"/>
          </w:rPr>
          <w:tab/>
        </w:r>
        <w:r w:rsidR="00C217DE" w:rsidRPr="00E06FEA">
          <w:rPr>
            <w:rStyle w:val="Hyperlink"/>
            <w:noProof/>
          </w:rPr>
          <w:t>The Higher Degrees of Master of Philosophy (MPhil) and Doctor of Philosophy (PhD)</w:t>
        </w:r>
        <w:r w:rsidR="00C217DE">
          <w:rPr>
            <w:noProof/>
            <w:webHidden/>
          </w:rPr>
          <w:tab/>
        </w:r>
        <w:r w:rsidR="00C217DE">
          <w:rPr>
            <w:noProof/>
            <w:webHidden/>
          </w:rPr>
          <w:fldChar w:fldCharType="begin"/>
        </w:r>
        <w:r w:rsidR="00C217DE">
          <w:rPr>
            <w:noProof/>
            <w:webHidden/>
          </w:rPr>
          <w:instrText xml:space="preserve"> PAGEREF _Toc170728670 \h </w:instrText>
        </w:r>
        <w:r w:rsidR="00C217DE">
          <w:rPr>
            <w:noProof/>
            <w:webHidden/>
          </w:rPr>
        </w:r>
        <w:r w:rsidR="00C217DE">
          <w:rPr>
            <w:noProof/>
            <w:webHidden/>
          </w:rPr>
          <w:fldChar w:fldCharType="separate"/>
        </w:r>
        <w:r w:rsidR="00C217DE">
          <w:rPr>
            <w:noProof/>
            <w:webHidden/>
          </w:rPr>
          <w:t>6</w:t>
        </w:r>
        <w:r w:rsidR="00C217DE">
          <w:rPr>
            <w:noProof/>
            <w:webHidden/>
          </w:rPr>
          <w:fldChar w:fldCharType="end"/>
        </w:r>
      </w:hyperlink>
    </w:p>
    <w:p w14:paraId="69D91997" w14:textId="2ACA6FC6" w:rsidR="00C217DE" w:rsidRDefault="00EA6AD5">
      <w:pPr>
        <w:pStyle w:val="TOC2"/>
        <w:rPr>
          <w:rFonts w:eastAsiaTheme="minorEastAsia"/>
          <w:noProof/>
          <w:kern w:val="2"/>
          <w:lang w:eastAsia="en-GB"/>
          <w14:ligatures w14:val="standardContextual"/>
        </w:rPr>
      </w:pPr>
      <w:hyperlink w:anchor="_Toc170728671" w:history="1">
        <w:r w:rsidR="00C217DE" w:rsidRPr="00E06FEA">
          <w:rPr>
            <w:rStyle w:val="Hyperlink"/>
            <w:noProof/>
          </w:rPr>
          <w:t>The thesis</w:t>
        </w:r>
        <w:r w:rsidR="00C217DE">
          <w:rPr>
            <w:noProof/>
            <w:webHidden/>
          </w:rPr>
          <w:tab/>
        </w:r>
        <w:r w:rsidR="00C217DE">
          <w:rPr>
            <w:noProof/>
            <w:webHidden/>
          </w:rPr>
          <w:fldChar w:fldCharType="begin"/>
        </w:r>
        <w:r w:rsidR="00C217DE">
          <w:rPr>
            <w:noProof/>
            <w:webHidden/>
          </w:rPr>
          <w:instrText xml:space="preserve"> PAGEREF _Toc170728671 \h </w:instrText>
        </w:r>
        <w:r w:rsidR="00C217DE">
          <w:rPr>
            <w:noProof/>
            <w:webHidden/>
          </w:rPr>
        </w:r>
        <w:r w:rsidR="00C217DE">
          <w:rPr>
            <w:noProof/>
            <w:webHidden/>
          </w:rPr>
          <w:fldChar w:fldCharType="separate"/>
        </w:r>
        <w:r w:rsidR="00C217DE">
          <w:rPr>
            <w:noProof/>
            <w:webHidden/>
          </w:rPr>
          <w:t>6</w:t>
        </w:r>
        <w:r w:rsidR="00C217DE">
          <w:rPr>
            <w:noProof/>
            <w:webHidden/>
          </w:rPr>
          <w:fldChar w:fldCharType="end"/>
        </w:r>
      </w:hyperlink>
    </w:p>
    <w:p w14:paraId="48B7A62C" w14:textId="2BD3686C" w:rsidR="00C217DE" w:rsidRDefault="00EA6AD5">
      <w:pPr>
        <w:pStyle w:val="TOC1"/>
        <w:rPr>
          <w:rFonts w:eastAsiaTheme="minorEastAsia"/>
          <w:noProof/>
          <w:kern w:val="2"/>
          <w:lang w:eastAsia="en-GB"/>
          <w14:ligatures w14:val="standardContextual"/>
        </w:rPr>
      </w:pPr>
      <w:hyperlink w:anchor="_Toc170728672" w:history="1">
        <w:r w:rsidR="00C217DE" w:rsidRPr="00E06FEA">
          <w:rPr>
            <w:rStyle w:val="Hyperlink"/>
            <w:noProof/>
          </w:rPr>
          <w:t>4.</w:t>
        </w:r>
        <w:r w:rsidR="00C217DE">
          <w:rPr>
            <w:rFonts w:eastAsiaTheme="minorEastAsia"/>
            <w:noProof/>
            <w:kern w:val="2"/>
            <w:lang w:eastAsia="en-GB"/>
            <w14:ligatures w14:val="standardContextual"/>
          </w:rPr>
          <w:tab/>
        </w:r>
        <w:r w:rsidR="00C217DE" w:rsidRPr="00E06FEA">
          <w:rPr>
            <w:rStyle w:val="Hyperlink"/>
            <w:noProof/>
          </w:rPr>
          <w:t>The Difference between Doctor of Philosophy (PhD) and Master of Philosophy (MPhil)</w:t>
        </w:r>
        <w:r w:rsidR="00C217DE">
          <w:rPr>
            <w:noProof/>
            <w:webHidden/>
          </w:rPr>
          <w:tab/>
        </w:r>
        <w:r w:rsidR="00C217DE">
          <w:rPr>
            <w:noProof/>
            <w:webHidden/>
          </w:rPr>
          <w:fldChar w:fldCharType="begin"/>
        </w:r>
        <w:r w:rsidR="00C217DE">
          <w:rPr>
            <w:noProof/>
            <w:webHidden/>
          </w:rPr>
          <w:instrText xml:space="preserve"> PAGEREF _Toc170728672 \h </w:instrText>
        </w:r>
        <w:r w:rsidR="00C217DE">
          <w:rPr>
            <w:noProof/>
            <w:webHidden/>
          </w:rPr>
        </w:r>
        <w:r w:rsidR="00C217DE">
          <w:rPr>
            <w:noProof/>
            <w:webHidden/>
          </w:rPr>
          <w:fldChar w:fldCharType="separate"/>
        </w:r>
        <w:r w:rsidR="00C217DE">
          <w:rPr>
            <w:noProof/>
            <w:webHidden/>
          </w:rPr>
          <w:t>6</w:t>
        </w:r>
        <w:r w:rsidR="00C217DE">
          <w:rPr>
            <w:noProof/>
            <w:webHidden/>
          </w:rPr>
          <w:fldChar w:fldCharType="end"/>
        </w:r>
      </w:hyperlink>
    </w:p>
    <w:p w14:paraId="486ECA8A" w14:textId="250E7E1F" w:rsidR="00C217DE" w:rsidRDefault="00EA6AD5">
      <w:pPr>
        <w:pStyle w:val="TOC2"/>
        <w:rPr>
          <w:rFonts w:eastAsiaTheme="minorEastAsia"/>
          <w:noProof/>
          <w:kern w:val="2"/>
          <w:lang w:eastAsia="en-GB"/>
          <w14:ligatures w14:val="standardContextual"/>
        </w:rPr>
      </w:pPr>
      <w:hyperlink w:anchor="_Toc170728673" w:history="1">
        <w:r w:rsidR="00C217DE" w:rsidRPr="00E06FEA">
          <w:rPr>
            <w:rStyle w:val="Hyperlink"/>
            <w:noProof/>
            <w:lang w:eastAsia="en-GB"/>
          </w:rPr>
          <w:t>The award of Doctor of Philosophy</w:t>
        </w:r>
        <w:r w:rsidR="00C217DE">
          <w:rPr>
            <w:noProof/>
            <w:webHidden/>
          </w:rPr>
          <w:tab/>
        </w:r>
        <w:r w:rsidR="00C217DE">
          <w:rPr>
            <w:noProof/>
            <w:webHidden/>
          </w:rPr>
          <w:fldChar w:fldCharType="begin"/>
        </w:r>
        <w:r w:rsidR="00C217DE">
          <w:rPr>
            <w:noProof/>
            <w:webHidden/>
          </w:rPr>
          <w:instrText xml:space="preserve"> PAGEREF _Toc170728673 \h </w:instrText>
        </w:r>
        <w:r w:rsidR="00C217DE">
          <w:rPr>
            <w:noProof/>
            <w:webHidden/>
          </w:rPr>
        </w:r>
        <w:r w:rsidR="00C217DE">
          <w:rPr>
            <w:noProof/>
            <w:webHidden/>
          </w:rPr>
          <w:fldChar w:fldCharType="separate"/>
        </w:r>
        <w:r w:rsidR="00C217DE">
          <w:rPr>
            <w:noProof/>
            <w:webHidden/>
          </w:rPr>
          <w:t>6</w:t>
        </w:r>
        <w:r w:rsidR="00C217DE">
          <w:rPr>
            <w:noProof/>
            <w:webHidden/>
          </w:rPr>
          <w:fldChar w:fldCharType="end"/>
        </w:r>
      </w:hyperlink>
    </w:p>
    <w:p w14:paraId="5D5CE0D4" w14:textId="02C3AEE1" w:rsidR="00C217DE" w:rsidRDefault="00EA6AD5">
      <w:pPr>
        <w:pStyle w:val="TOC2"/>
        <w:rPr>
          <w:rFonts w:eastAsiaTheme="minorEastAsia"/>
          <w:noProof/>
          <w:kern w:val="2"/>
          <w:lang w:eastAsia="en-GB"/>
          <w14:ligatures w14:val="standardContextual"/>
        </w:rPr>
      </w:pPr>
      <w:hyperlink w:anchor="_Toc170728674" w:history="1">
        <w:r w:rsidR="00C217DE" w:rsidRPr="00E06FEA">
          <w:rPr>
            <w:rStyle w:val="Hyperlink"/>
            <w:noProof/>
            <w:lang w:eastAsia="en-GB"/>
          </w:rPr>
          <w:t>The award of Master of Philosophy</w:t>
        </w:r>
        <w:r w:rsidR="00C217DE">
          <w:rPr>
            <w:noProof/>
            <w:webHidden/>
          </w:rPr>
          <w:tab/>
        </w:r>
        <w:r w:rsidR="00C217DE">
          <w:rPr>
            <w:noProof/>
            <w:webHidden/>
          </w:rPr>
          <w:fldChar w:fldCharType="begin"/>
        </w:r>
        <w:r w:rsidR="00C217DE">
          <w:rPr>
            <w:noProof/>
            <w:webHidden/>
          </w:rPr>
          <w:instrText xml:space="preserve"> PAGEREF _Toc170728674 \h </w:instrText>
        </w:r>
        <w:r w:rsidR="00C217DE">
          <w:rPr>
            <w:noProof/>
            <w:webHidden/>
          </w:rPr>
        </w:r>
        <w:r w:rsidR="00C217DE">
          <w:rPr>
            <w:noProof/>
            <w:webHidden/>
          </w:rPr>
          <w:fldChar w:fldCharType="separate"/>
        </w:r>
        <w:r w:rsidR="00C217DE">
          <w:rPr>
            <w:noProof/>
            <w:webHidden/>
          </w:rPr>
          <w:t>7</w:t>
        </w:r>
        <w:r w:rsidR="00C217DE">
          <w:rPr>
            <w:noProof/>
            <w:webHidden/>
          </w:rPr>
          <w:fldChar w:fldCharType="end"/>
        </w:r>
      </w:hyperlink>
    </w:p>
    <w:p w14:paraId="4F2A16E8" w14:textId="0A73AEFD" w:rsidR="00C217DE" w:rsidRDefault="00EA6AD5">
      <w:pPr>
        <w:pStyle w:val="TOC1"/>
        <w:rPr>
          <w:rFonts w:eastAsiaTheme="minorEastAsia"/>
          <w:noProof/>
          <w:kern w:val="2"/>
          <w:lang w:eastAsia="en-GB"/>
          <w14:ligatures w14:val="standardContextual"/>
        </w:rPr>
      </w:pPr>
      <w:hyperlink w:anchor="_Toc170728675" w:history="1">
        <w:r w:rsidR="00C217DE" w:rsidRPr="00E06FEA">
          <w:rPr>
            <w:rStyle w:val="Hyperlink"/>
            <w:noProof/>
          </w:rPr>
          <w:t>5.</w:t>
        </w:r>
        <w:r w:rsidR="00C217DE">
          <w:rPr>
            <w:rFonts w:eastAsiaTheme="minorEastAsia"/>
            <w:noProof/>
            <w:kern w:val="2"/>
            <w:lang w:eastAsia="en-GB"/>
            <w14:ligatures w14:val="standardContextual"/>
          </w:rPr>
          <w:tab/>
        </w:r>
        <w:r w:rsidR="00C217DE" w:rsidRPr="00E06FEA">
          <w:rPr>
            <w:rStyle w:val="Hyperlink"/>
            <w:noProof/>
          </w:rPr>
          <w:t>Doctoral Degrees with a Substantial Taught Element</w:t>
        </w:r>
        <w:r w:rsidR="00C217DE">
          <w:rPr>
            <w:noProof/>
            <w:webHidden/>
          </w:rPr>
          <w:tab/>
        </w:r>
        <w:r w:rsidR="00C217DE">
          <w:rPr>
            <w:noProof/>
            <w:webHidden/>
          </w:rPr>
          <w:fldChar w:fldCharType="begin"/>
        </w:r>
        <w:r w:rsidR="00C217DE">
          <w:rPr>
            <w:noProof/>
            <w:webHidden/>
          </w:rPr>
          <w:instrText xml:space="preserve"> PAGEREF _Toc170728675 \h </w:instrText>
        </w:r>
        <w:r w:rsidR="00C217DE">
          <w:rPr>
            <w:noProof/>
            <w:webHidden/>
          </w:rPr>
        </w:r>
        <w:r w:rsidR="00C217DE">
          <w:rPr>
            <w:noProof/>
            <w:webHidden/>
          </w:rPr>
          <w:fldChar w:fldCharType="separate"/>
        </w:r>
        <w:r w:rsidR="00C217DE">
          <w:rPr>
            <w:noProof/>
            <w:webHidden/>
          </w:rPr>
          <w:t>7</w:t>
        </w:r>
        <w:r w:rsidR="00C217DE">
          <w:rPr>
            <w:noProof/>
            <w:webHidden/>
          </w:rPr>
          <w:fldChar w:fldCharType="end"/>
        </w:r>
      </w:hyperlink>
    </w:p>
    <w:p w14:paraId="1CBD9FB8" w14:textId="710ABE64" w:rsidR="00C217DE" w:rsidRDefault="00EA6AD5">
      <w:pPr>
        <w:pStyle w:val="TOC1"/>
        <w:rPr>
          <w:rFonts w:eastAsiaTheme="minorEastAsia"/>
          <w:noProof/>
          <w:kern w:val="2"/>
          <w:lang w:eastAsia="en-GB"/>
          <w14:ligatures w14:val="standardContextual"/>
        </w:rPr>
      </w:pPr>
      <w:hyperlink w:anchor="_Toc170728676" w:history="1">
        <w:r w:rsidR="00C217DE" w:rsidRPr="00E06FEA">
          <w:rPr>
            <w:rStyle w:val="Hyperlink"/>
            <w:noProof/>
          </w:rPr>
          <w:t>6.</w:t>
        </w:r>
        <w:r w:rsidR="00C217DE">
          <w:rPr>
            <w:rFonts w:eastAsiaTheme="minorEastAsia"/>
            <w:noProof/>
            <w:kern w:val="2"/>
            <w:lang w:eastAsia="en-GB"/>
            <w14:ligatures w14:val="standardContextual"/>
          </w:rPr>
          <w:tab/>
        </w:r>
        <w:r w:rsidR="00C217DE" w:rsidRPr="00E06FEA">
          <w:rPr>
            <w:rStyle w:val="Hyperlink"/>
            <w:noProof/>
          </w:rPr>
          <w:t>Selection and Admission of Research Students</w:t>
        </w:r>
        <w:r w:rsidR="00C217DE">
          <w:rPr>
            <w:noProof/>
            <w:webHidden/>
          </w:rPr>
          <w:tab/>
        </w:r>
        <w:r w:rsidR="00C217DE">
          <w:rPr>
            <w:noProof/>
            <w:webHidden/>
          </w:rPr>
          <w:fldChar w:fldCharType="begin"/>
        </w:r>
        <w:r w:rsidR="00C217DE">
          <w:rPr>
            <w:noProof/>
            <w:webHidden/>
          </w:rPr>
          <w:instrText xml:space="preserve"> PAGEREF _Toc170728676 \h </w:instrText>
        </w:r>
        <w:r w:rsidR="00C217DE">
          <w:rPr>
            <w:noProof/>
            <w:webHidden/>
          </w:rPr>
        </w:r>
        <w:r w:rsidR="00C217DE">
          <w:rPr>
            <w:noProof/>
            <w:webHidden/>
          </w:rPr>
          <w:fldChar w:fldCharType="separate"/>
        </w:r>
        <w:r w:rsidR="00C217DE">
          <w:rPr>
            <w:noProof/>
            <w:webHidden/>
          </w:rPr>
          <w:t>8</w:t>
        </w:r>
        <w:r w:rsidR="00C217DE">
          <w:rPr>
            <w:noProof/>
            <w:webHidden/>
          </w:rPr>
          <w:fldChar w:fldCharType="end"/>
        </w:r>
      </w:hyperlink>
    </w:p>
    <w:p w14:paraId="31A51CBA" w14:textId="0B77ED77" w:rsidR="00C217DE" w:rsidRDefault="00EA6AD5">
      <w:pPr>
        <w:pStyle w:val="TOC2"/>
        <w:rPr>
          <w:rFonts w:eastAsiaTheme="minorEastAsia"/>
          <w:noProof/>
          <w:kern w:val="2"/>
          <w:lang w:eastAsia="en-GB"/>
          <w14:ligatures w14:val="standardContextual"/>
        </w:rPr>
      </w:pPr>
      <w:hyperlink w:anchor="_Toc170728677" w:history="1">
        <w:r w:rsidR="00C217DE" w:rsidRPr="00E06FEA">
          <w:rPr>
            <w:rStyle w:val="Hyperlink"/>
            <w:noProof/>
            <w:lang w:eastAsia="en-GB"/>
          </w:rPr>
          <w:t>Entry requirements</w:t>
        </w:r>
        <w:r w:rsidR="00C217DE">
          <w:rPr>
            <w:noProof/>
            <w:webHidden/>
          </w:rPr>
          <w:tab/>
        </w:r>
        <w:r w:rsidR="00C217DE">
          <w:rPr>
            <w:noProof/>
            <w:webHidden/>
          </w:rPr>
          <w:fldChar w:fldCharType="begin"/>
        </w:r>
        <w:r w:rsidR="00C217DE">
          <w:rPr>
            <w:noProof/>
            <w:webHidden/>
          </w:rPr>
          <w:instrText xml:space="preserve"> PAGEREF _Toc170728677 \h </w:instrText>
        </w:r>
        <w:r w:rsidR="00C217DE">
          <w:rPr>
            <w:noProof/>
            <w:webHidden/>
          </w:rPr>
        </w:r>
        <w:r w:rsidR="00C217DE">
          <w:rPr>
            <w:noProof/>
            <w:webHidden/>
          </w:rPr>
          <w:fldChar w:fldCharType="separate"/>
        </w:r>
        <w:r w:rsidR="00C217DE">
          <w:rPr>
            <w:noProof/>
            <w:webHidden/>
          </w:rPr>
          <w:t>8</w:t>
        </w:r>
        <w:r w:rsidR="00C217DE">
          <w:rPr>
            <w:noProof/>
            <w:webHidden/>
          </w:rPr>
          <w:fldChar w:fldCharType="end"/>
        </w:r>
      </w:hyperlink>
    </w:p>
    <w:p w14:paraId="264BDEF8" w14:textId="02D49BA7" w:rsidR="00C217DE" w:rsidRDefault="00EA6AD5">
      <w:pPr>
        <w:pStyle w:val="TOC2"/>
        <w:rPr>
          <w:rFonts w:eastAsiaTheme="minorEastAsia"/>
          <w:noProof/>
          <w:kern w:val="2"/>
          <w:lang w:eastAsia="en-GB"/>
          <w14:ligatures w14:val="standardContextual"/>
        </w:rPr>
      </w:pPr>
      <w:hyperlink w:anchor="_Toc170728678" w:history="1">
        <w:r w:rsidR="00C217DE" w:rsidRPr="00E06FEA">
          <w:rPr>
            <w:rStyle w:val="Hyperlink"/>
            <w:noProof/>
          </w:rPr>
          <w:t>English language proficiency</w:t>
        </w:r>
        <w:r w:rsidR="00C217DE">
          <w:rPr>
            <w:noProof/>
            <w:webHidden/>
          </w:rPr>
          <w:tab/>
        </w:r>
        <w:r w:rsidR="00C217DE">
          <w:rPr>
            <w:noProof/>
            <w:webHidden/>
          </w:rPr>
          <w:fldChar w:fldCharType="begin"/>
        </w:r>
        <w:r w:rsidR="00C217DE">
          <w:rPr>
            <w:noProof/>
            <w:webHidden/>
          </w:rPr>
          <w:instrText xml:space="preserve"> PAGEREF _Toc170728678 \h </w:instrText>
        </w:r>
        <w:r w:rsidR="00C217DE">
          <w:rPr>
            <w:noProof/>
            <w:webHidden/>
          </w:rPr>
        </w:r>
        <w:r w:rsidR="00C217DE">
          <w:rPr>
            <w:noProof/>
            <w:webHidden/>
          </w:rPr>
          <w:fldChar w:fldCharType="separate"/>
        </w:r>
        <w:r w:rsidR="00C217DE">
          <w:rPr>
            <w:noProof/>
            <w:webHidden/>
          </w:rPr>
          <w:t>8</w:t>
        </w:r>
        <w:r w:rsidR="00C217DE">
          <w:rPr>
            <w:noProof/>
            <w:webHidden/>
          </w:rPr>
          <w:fldChar w:fldCharType="end"/>
        </w:r>
      </w:hyperlink>
    </w:p>
    <w:p w14:paraId="47B589F0" w14:textId="760D8F28" w:rsidR="00C217DE" w:rsidRDefault="00EA6AD5">
      <w:pPr>
        <w:pStyle w:val="TOC2"/>
        <w:rPr>
          <w:rFonts w:eastAsiaTheme="minorEastAsia"/>
          <w:noProof/>
          <w:kern w:val="2"/>
          <w:lang w:eastAsia="en-GB"/>
          <w14:ligatures w14:val="standardContextual"/>
        </w:rPr>
      </w:pPr>
      <w:hyperlink w:anchor="_Toc170728679" w:history="1">
        <w:r w:rsidR="00C217DE" w:rsidRPr="00E06FEA">
          <w:rPr>
            <w:rStyle w:val="Hyperlink"/>
            <w:noProof/>
          </w:rPr>
          <w:t>References</w:t>
        </w:r>
        <w:r w:rsidR="00C217DE">
          <w:rPr>
            <w:noProof/>
            <w:webHidden/>
          </w:rPr>
          <w:tab/>
        </w:r>
        <w:r w:rsidR="00C217DE">
          <w:rPr>
            <w:noProof/>
            <w:webHidden/>
          </w:rPr>
          <w:fldChar w:fldCharType="begin"/>
        </w:r>
        <w:r w:rsidR="00C217DE">
          <w:rPr>
            <w:noProof/>
            <w:webHidden/>
          </w:rPr>
          <w:instrText xml:space="preserve"> PAGEREF _Toc170728679 \h </w:instrText>
        </w:r>
        <w:r w:rsidR="00C217DE">
          <w:rPr>
            <w:noProof/>
            <w:webHidden/>
          </w:rPr>
        </w:r>
        <w:r w:rsidR="00C217DE">
          <w:rPr>
            <w:noProof/>
            <w:webHidden/>
          </w:rPr>
          <w:fldChar w:fldCharType="separate"/>
        </w:r>
        <w:r w:rsidR="00C217DE">
          <w:rPr>
            <w:noProof/>
            <w:webHidden/>
          </w:rPr>
          <w:t>8</w:t>
        </w:r>
        <w:r w:rsidR="00C217DE">
          <w:rPr>
            <w:noProof/>
            <w:webHidden/>
          </w:rPr>
          <w:fldChar w:fldCharType="end"/>
        </w:r>
      </w:hyperlink>
    </w:p>
    <w:p w14:paraId="1A799EB9" w14:textId="7F9AA094" w:rsidR="00C217DE" w:rsidRDefault="00EA6AD5">
      <w:pPr>
        <w:pStyle w:val="TOC2"/>
        <w:rPr>
          <w:rFonts w:eastAsiaTheme="minorEastAsia"/>
          <w:noProof/>
          <w:kern w:val="2"/>
          <w:lang w:eastAsia="en-GB"/>
          <w14:ligatures w14:val="standardContextual"/>
        </w:rPr>
      </w:pPr>
      <w:hyperlink w:anchor="_Toc170728680" w:history="1">
        <w:r w:rsidR="00C217DE" w:rsidRPr="00E06FEA">
          <w:rPr>
            <w:rStyle w:val="Hyperlink"/>
            <w:noProof/>
          </w:rPr>
          <w:t>Selection procedures</w:t>
        </w:r>
        <w:r w:rsidR="00C217DE">
          <w:rPr>
            <w:noProof/>
            <w:webHidden/>
          </w:rPr>
          <w:tab/>
        </w:r>
        <w:r w:rsidR="00C217DE">
          <w:rPr>
            <w:noProof/>
            <w:webHidden/>
          </w:rPr>
          <w:fldChar w:fldCharType="begin"/>
        </w:r>
        <w:r w:rsidR="00C217DE">
          <w:rPr>
            <w:noProof/>
            <w:webHidden/>
          </w:rPr>
          <w:instrText xml:space="preserve"> PAGEREF _Toc170728680 \h </w:instrText>
        </w:r>
        <w:r w:rsidR="00C217DE">
          <w:rPr>
            <w:noProof/>
            <w:webHidden/>
          </w:rPr>
        </w:r>
        <w:r w:rsidR="00C217DE">
          <w:rPr>
            <w:noProof/>
            <w:webHidden/>
          </w:rPr>
          <w:fldChar w:fldCharType="separate"/>
        </w:r>
        <w:r w:rsidR="00C217DE">
          <w:rPr>
            <w:noProof/>
            <w:webHidden/>
          </w:rPr>
          <w:t>8</w:t>
        </w:r>
        <w:r w:rsidR="00C217DE">
          <w:rPr>
            <w:noProof/>
            <w:webHidden/>
          </w:rPr>
          <w:fldChar w:fldCharType="end"/>
        </w:r>
      </w:hyperlink>
    </w:p>
    <w:p w14:paraId="46CACD37" w14:textId="683A7E65" w:rsidR="00C217DE" w:rsidRDefault="00EA6AD5">
      <w:pPr>
        <w:pStyle w:val="TOC2"/>
        <w:rPr>
          <w:rFonts w:eastAsiaTheme="minorEastAsia"/>
          <w:noProof/>
          <w:kern w:val="2"/>
          <w:lang w:eastAsia="en-GB"/>
          <w14:ligatures w14:val="standardContextual"/>
        </w:rPr>
      </w:pPr>
      <w:hyperlink w:anchor="_Toc170728681" w:history="1">
        <w:r w:rsidR="00C217DE" w:rsidRPr="00E06FEA">
          <w:rPr>
            <w:rStyle w:val="Hyperlink"/>
            <w:noProof/>
          </w:rPr>
          <w:t>Accepting an applicant</w:t>
        </w:r>
        <w:r w:rsidR="00C217DE">
          <w:rPr>
            <w:noProof/>
            <w:webHidden/>
          </w:rPr>
          <w:tab/>
        </w:r>
        <w:r w:rsidR="00C217DE">
          <w:rPr>
            <w:noProof/>
            <w:webHidden/>
          </w:rPr>
          <w:fldChar w:fldCharType="begin"/>
        </w:r>
        <w:r w:rsidR="00C217DE">
          <w:rPr>
            <w:noProof/>
            <w:webHidden/>
          </w:rPr>
          <w:instrText xml:space="preserve"> PAGEREF _Toc170728681 \h </w:instrText>
        </w:r>
        <w:r w:rsidR="00C217DE">
          <w:rPr>
            <w:noProof/>
            <w:webHidden/>
          </w:rPr>
        </w:r>
        <w:r w:rsidR="00C217DE">
          <w:rPr>
            <w:noProof/>
            <w:webHidden/>
          </w:rPr>
          <w:fldChar w:fldCharType="separate"/>
        </w:r>
        <w:r w:rsidR="00C217DE">
          <w:rPr>
            <w:noProof/>
            <w:webHidden/>
          </w:rPr>
          <w:t>9</w:t>
        </w:r>
        <w:r w:rsidR="00C217DE">
          <w:rPr>
            <w:noProof/>
            <w:webHidden/>
          </w:rPr>
          <w:fldChar w:fldCharType="end"/>
        </w:r>
      </w:hyperlink>
    </w:p>
    <w:p w14:paraId="6D2F7EAF" w14:textId="45682A9A" w:rsidR="00C217DE" w:rsidRDefault="00EA6AD5">
      <w:pPr>
        <w:pStyle w:val="TOC2"/>
        <w:rPr>
          <w:rFonts w:eastAsiaTheme="minorEastAsia"/>
          <w:noProof/>
          <w:kern w:val="2"/>
          <w:lang w:eastAsia="en-GB"/>
          <w14:ligatures w14:val="standardContextual"/>
        </w:rPr>
      </w:pPr>
      <w:hyperlink w:anchor="_Toc170728682" w:history="1">
        <w:r w:rsidR="00C217DE" w:rsidRPr="00E06FEA">
          <w:rPr>
            <w:rStyle w:val="Hyperlink"/>
            <w:noProof/>
          </w:rPr>
          <w:t>Transferring from another institution</w:t>
        </w:r>
        <w:r w:rsidR="00C217DE">
          <w:rPr>
            <w:noProof/>
            <w:webHidden/>
          </w:rPr>
          <w:tab/>
        </w:r>
        <w:r w:rsidR="00C217DE">
          <w:rPr>
            <w:noProof/>
            <w:webHidden/>
          </w:rPr>
          <w:fldChar w:fldCharType="begin"/>
        </w:r>
        <w:r w:rsidR="00C217DE">
          <w:rPr>
            <w:noProof/>
            <w:webHidden/>
          </w:rPr>
          <w:instrText xml:space="preserve"> PAGEREF _Toc170728682 \h </w:instrText>
        </w:r>
        <w:r w:rsidR="00C217DE">
          <w:rPr>
            <w:noProof/>
            <w:webHidden/>
          </w:rPr>
        </w:r>
        <w:r w:rsidR="00C217DE">
          <w:rPr>
            <w:noProof/>
            <w:webHidden/>
          </w:rPr>
          <w:fldChar w:fldCharType="separate"/>
        </w:r>
        <w:r w:rsidR="00C217DE">
          <w:rPr>
            <w:noProof/>
            <w:webHidden/>
          </w:rPr>
          <w:t>10</w:t>
        </w:r>
        <w:r w:rsidR="00C217DE">
          <w:rPr>
            <w:noProof/>
            <w:webHidden/>
          </w:rPr>
          <w:fldChar w:fldCharType="end"/>
        </w:r>
      </w:hyperlink>
    </w:p>
    <w:p w14:paraId="521BF942" w14:textId="2BB12657" w:rsidR="00C217DE" w:rsidRDefault="00EA6AD5">
      <w:pPr>
        <w:pStyle w:val="TOC2"/>
        <w:rPr>
          <w:rFonts w:eastAsiaTheme="minorEastAsia"/>
          <w:noProof/>
          <w:kern w:val="2"/>
          <w:lang w:eastAsia="en-GB"/>
          <w14:ligatures w14:val="standardContextual"/>
        </w:rPr>
      </w:pPr>
      <w:hyperlink w:anchor="_Toc170728683" w:history="1">
        <w:r w:rsidR="00C217DE" w:rsidRPr="00E06FEA">
          <w:rPr>
            <w:rStyle w:val="Hyperlink"/>
            <w:noProof/>
          </w:rPr>
          <w:t>Formal offer letter</w:t>
        </w:r>
        <w:r w:rsidR="00C217DE">
          <w:rPr>
            <w:noProof/>
            <w:webHidden/>
          </w:rPr>
          <w:tab/>
        </w:r>
        <w:r w:rsidR="00C217DE">
          <w:rPr>
            <w:noProof/>
            <w:webHidden/>
          </w:rPr>
          <w:fldChar w:fldCharType="begin"/>
        </w:r>
        <w:r w:rsidR="00C217DE">
          <w:rPr>
            <w:noProof/>
            <w:webHidden/>
          </w:rPr>
          <w:instrText xml:space="preserve"> PAGEREF _Toc170728683 \h </w:instrText>
        </w:r>
        <w:r w:rsidR="00C217DE">
          <w:rPr>
            <w:noProof/>
            <w:webHidden/>
          </w:rPr>
        </w:r>
        <w:r w:rsidR="00C217DE">
          <w:rPr>
            <w:noProof/>
            <w:webHidden/>
          </w:rPr>
          <w:fldChar w:fldCharType="separate"/>
        </w:r>
        <w:r w:rsidR="00C217DE">
          <w:rPr>
            <w:noProof/>
            <w:webHidden/>
          </w:rPr>
          <w:t>11</w:t>
        </w:r>
        <w:r w:rsidR="00C217DE">
          <w:rPr>
            <w:noProof/>
            <w:webHidden/>
          </w:rPr>
          <w:fldChar w:fldCharType="end"/>
        </w:r>
      </w:hyperlink>
    </w:p>
    <w:p w14:paraId="16363238" w14:textId="6B6DCA89" w:rsidR="00C217DE" w:rsidRDefault="00EA6AD5">
      <w:pPr>
        <w:pStyle w:val="TOC2"/>
        <w:rPr>
          <w:rFonts w:eastAsiaTheme="minorEastAsia"/>
          <w:noProof/>
          <w:kern w:val="2"/>
          <w:lang w:eastAsia="en-GB"/>
          <w14:ligatures w14:val="standardContextual"/>
        </w:rPr>
      </w:pPr>
      <w:hyperlink w:anchor="_Toc170728684" w:history="1">
        <w:r w:rsidR="00C217DE" w:rsidRPr="00E06FEA">
          <w:rPr>
            <w:rStyle w:val="Hyperlink"/>
            <w:noProof/>
          </w:rPr>
          <w:t>Enrolment of research students</w:t>
        </w:r>
        <w:r w:rsidR="00C217DE">
          <w:rPr>
            <w:noProof/>
            <w:webHidden/>
          </w:rPr>
          <w:tab/>
        </w:r>
        <w:r w:rsidR="00C217DE">
          <w:rPr>
            <w:noProof/>
            <w:webHidden/>
          </w:rPr>
          <w:fldChar w:fldCharType="begin"/>
        </w:r>
        <w:r w:rsidR="00C217DE">
          <w:rPr>
            <w:noProof/>
            <w:webHidden/>
          </w:rPr>
          <w:instrText xml:space="preserve"> PAGEREF _Toc170728684 \h </w:instrText>
        </w:r>
        <w:r w:rsidR="00C217DE">
          <w:rPr>
            <w:noProof/>
            <w:webHidden/>
          </w:rPr>
        </w:r>
        <w:r w:rsidR="00C217DE">
          <w:rPr>
            <w:noProof/>
            <w:webHidden/>
          </w:rPr>
          <w:fldChar w:fldCharType="separate"/>
        </w:r>
        <w:r w:rsidR="00C217DE">
          <w:rPr>
            <w:noProof/>
            <w:webHidden/>
          </w:rPr>
          <w:t>11</w:t>
        </w:r>
        <w:r w:rsidR="00C217DE">
          <w:rPr>
            <w:noProof/>
            <w:webHidden/>
          </w:rPr>
          <w:fldChar w:fldCharType="end"/>
        </w:r>
      </w:hyperlink>
    </w:p>
    <w:p w14:paraId="38314EA2" w14:textId="4C6C7EED" w:rsidR="00C217DE" w:rsidRDefault="00EA6AD5">
      <w:pPr>
        <w:pStyle w:val="TOC2"/>
        <w:rPr>
          <w:rFonts w:eastAsiaTheme="minorEastAsia"/>
          <w:noProof/>
          <w:kern w:val="2"/>
          <w:lang w:eastAsia="en-GB"/>
          <w14:ligatures w14:val="standardContextual"/>
        </w:rPr>
      </w:pPr>
      <w:hyperlink w:anchor="_Toc170728685" w:history="1">
        <w:r w:rsidR="00C217DE" w:rsidRPr="00E06FEA">
          <w:rPr>
            <w:rStyle w:val="Hyperlink"/>
            <w:noProof/>
          </w:rPr>
          <w:t>Research student information and induction</w:t>
        </w:r>
        <w:r w:rsidR="00C217DE">
          <w:rPr>
            <w:noProof/>
            <w:webHidden/>
          </w:rPr>
          <w:tab/>
        </w:r>
        <w:r w:rsidR="00C217DE">
          <w:rPr>
            <w:noProof/>
            <w:webHidden/>
          </w:rPr>
          <w:fldChar w:fldCharType="begin"/>
        </w:r>
        <w:r w:rsidR="00C217DE">
          <w:rPr>
            <w:noProof/>
            <w:webHidden/>
          </w:rPr>
          <w:instrText xml:space="preserve"> PAGEREF _Toc170728685 \h </w:instrText>
        </w:r>
        <w:r w:rsidR="00C217DE">
          <w:rPr>
            <w:noProof/>
            <w:webHidden/>
          </w:rPr>
        </w:r>
        <w:r w:rsidR="00C217DE">
          <w:rPr>
            <w:noProof/>
            <w:webHidden/>
          </w:rPr>
          <w:fldChar w:fldCharType="separate"/>
        </w:r>
        <w:r w:rsidR="00C217DE">
          <w:rPr>
            <w:noProof/>
            <w:webHidden/>
          </w:rPr>
          <w:t>11</w:t>
        </w:r>
        <w:r w:rsidR="00C217DE">
          <w:rPr>
            <w:noProof/>
            <w:webHidden/>
          </w:rPr>
          <w:fldChar w:fldCharType="end"/>
        </w:r>
      </w:hyperlink>
    </w:p>
    <w:p w14:paraId="56A270D8" w14:textId="61E9E2E1" w:rsidR="00C217DE" w:rsidRDefault="00EA6AD5">
      <w:pPr>
        <w:pStyle w:val="TOC1"/>
        <w:rPr>
          <w:rFonts w:eastAsiaTheme="minorEastAsia"/>
          <w:noProof/>
          <w:kern w:val="2"/>
          <w:lang w:eastAsia="en-GB"/>
          <w14:ligatures w14:val="standardContextual"/>
        </w:rPr>
      </w:pPr>
      <w:hyperlink w:anchor="_Toc170728686" w:history="1">
        <w:r w:rsidR="00C217DE" w:rsidRPr="00E06FEA">
          <w:rPr>
            <w:rStyle w:val="Hyperlink"/>
            <w:noProof/>
          </w:rPr>
          <w:t>7.</w:t>
        </w:r>
        <w:r w:rsidR="00C217DE">
          <w:rPr>
            <w:rFonts w:eastAsiaTheme="minorEastAsia"/>
            <w:noProof/>
            <w:kern w:val="2"/>
            <w:lang w:eastAsia="en-GB"/>
            <w14:ligatures w14:val="standardContextual"/>
          </w:rPr>
          <w:tab/>
        </w:r>
        <w:r w:rsidR="00C217DE" w:rsidRPr="00E06FEA">
          <w:rPr>
            <w:rStyle w:val="Hyperlink"/>
            <w:noProof/>
          </w:rPr>
          <w:t>Research Training and Transferable Skills Training</w:t>
        </w:r>
        <w:r w:rsidR="00C217DE">
          <w:rPr>
            <w:noProof/>
            <w:webHidden/>
          </w:rPr>
          <w:tab/>
        </w:r>
        <w:r w:rsidR="00C217DE">
          <w:rPr>
            <w:noProof/>
            <w:webHidden/>
          </w:rPr>
          <w:fldChar w:fldCharType="begin"/>
        </w:r>
        <w:r w:rsidR="00C217DE">
          <w:rPr>
            <w:noProof/>
            <w:webHidden/>
          </w:rPr>
          <w:instrText xml:space="preserve"> PAGEREF _Toc170728686 \h </w:instrText>
        </w:r>
        <w:r w:rsidR="00C217DE">
          <w:rPr>
            <w:noProof/>
            <w:webHidden/>
          </w:rPr>
        </w:r>
        <w:r w:rsidR="00C217DE">
          <w:rPr>
            <w:noProof/>
            <w:webHidden/>
          </w:rPr>
          <w:fldChar w:fldCharType="separate"/>
        </w:r>
        <w:r w:rsidR="00C217DE">
          <w:rPr>
            <w:noProof/>
            <w:webHidden/>
          </w:rPr>
          <w:t>11</w:t>
        </w:r>
        <w:r w:rsidR="00C217DE">
          <w:rPr>
            <w:noProof/>
            <w:webHidden/>
          </w:rPr>
          <w:fldChar w:fldCharType="end"/>
        </w:r>
      </w:hyperlink>
    </w:p>
    <w:p w14:paraId="30D00010" w14:textId="3B65FB48" w:rsidR="00C217DE" w:rsidRDefault="00EA6AD5">
      <w:pPr>
        <w:pStyle w:val="TOC2"/>
        <w:rPr>
          <w:rFonts w:eastAsiaTheme="minorEastAsia"/>
          <w:noProof/>
          <w:kern w:val="2"/>
          <w:lang w:eastAsia="en-GB"/>
          <w14:ligatures w14:val="standardContextual"/>
        </w:rPr>
      </w:pPr>
      <w:hyperlink w:anchor="_Toc170728687" w:history="1">
        <w:r w:rsidR="00C217DE" w:rsidRPr="00E06FEA">
          <w:rPr>
            <w:rStyle w:val="Hyperlink"/>
            <w:noProof/>
          </w:rPr>
          <w:t>Academic needs analysis</w:t>
        </w:r>
        <w:r w:rsidR="00C217DE">
          <w:rPr>
            <w:noProof/>
            <w:webHidden/>
          </w:rPr>
          <w:tab/>
        </w:r>
        <w:r w:rsidR="00C217DE">
          <w:rPr>
            <w:noProof/>
            <w:webHidden/>
          </w:rPr>
          <w:fldChar w:fldCharType="begin"/>
        </w:r>
        <w:r w:rsidR="00C217DE">
          <w:rPr>
            <w:noProof/>
            <w:webHidden/>
          </w:rPr>
          <w:instrText xml:space="preserve"> PAGEREF _Toc170728687 \h </w:instrText>
        </w:r>
        <w:r w:rsidR="00C217DE">
          <w:rPr>
            <w:noProof/>
            <w:webHidden/>
          </w:rPr>
        </w:r>
        <w:r w:rsidR="00C217DE">
          <w:rPr>
            <w:noProof/>
            <w:webHidden/>
          </w:rPr>
          <w:fldChar w:fldCharType="separate"/>
        </w:r>
        <w:r w:rsidR="00C217DE">
          <w:rPr>
            <w:noProof/>
            <w:webHidden/>
          </w:rPr>
          <w:t>12</w:t>
        </w:r>
        <w:r w:rsidR="00C217DE">
          <w:rPr>
            <w:noProof/>
            <w:webHidden/>
          </w:rPr>
          <w:fldChar w:fldCharType="end"/>
        </w:r>
      </w:hyperlink>
    </w:p>
    <w:p w14:paraId="369F2760" w14:textId="260B9D0D" w:rsidR="00C217DE" w:rsidRDefault="00EA6AD5">
      <w:pPr>
        <w:pStyle w:val="TOC2"/>
        <w:rPr>
          <w:rFonts w:eastAsiaTheme="minorEastAsia"/>
          <w:noProof/>
          <w:kern w:val="2"/>
          <w:lang w:eastAsia="en-GB"/>
          <w14:ligatures w14:val="standardContextual"/>
        </w:rPr>
      </w:pPr>
      <w:hyperlink w:anchor="_Toc170728688" w:history="1">
        <w:r w:rsidR="00C217DE" w:rsidRPr="00E06FEA">
          <w:rPr>
            <w:rStyle w:val="Hyperlink"/>
            <w:noProof/>
          </w:rPr>
          <w:t>Research data management</w:t>
        </w:r>
        <w:r w:rsidR="00C217DE">
          <w:rPr>
            <w:noProof/>
            <w:webHidden/>
          </w:rPr>
          <w:tab/>
        </w:r>
        <w:r w:rsidR="00C217DE">
          <w:rPr>
            <w:noProof/>
            <w:webHidden/>
          </w:rPr>
          <w:fldChar w:fldCharType="begin"/>
        </w:r>
        <w:r w:rsidR="00C217DE">
          <w:rPr>
            <w:noProof/>
            <w:webHidden/>
          </w:rPr>
          <w:instrText xml:space="preserve"> PAGEREF _Toc170728688 \h </w:instrText>
        </w:r>
        <w:r w:rsidR="00C217DE">
          <w:rPr>
            <w:noProof/>
            <w:webHidden/>
          </w:rPr>
        </w:r>
        <w:r w:rsidR="00C217DE">
          <w:rPr>
            <w:noProof/>
            <w:webHidden/>
          </w:rPr>
          <w:fldChar w:fldCharType="separate"/>
        </w:r>
        <w:r w:rsidR="00C217DE">
          <w:rPr>
            <w:noProof/>
            <w:webHidden/>
          </w:rPr>
          <w:t>12</w:t>
        </w:r>
        <w:r w:rsidR="00C217DE">
          <w:rPr>
            <w:noProof/>
            <w:webHidden/>
          </w:rPr>
          <w:fldChar w:fldCharType="end"/>
        </w:r>
      </w:hyperlink>
    </w:p>
    <w:p w14:paraId="12B6653F" w14:textId="3102ACBA" w:rsidR="00C217DE" w:rsidRDefault="00EA6AD5">
      <w:pPr>
        <w:pStyle w:val="TOC2"/>
        <w:rPr>
          <w:rFonts w:eastAsiaTheme="minorEastAsia"/>
          <w:noProof/>
          <w:kern w:val="2"/>
          <w:lang w:eastAsia="en-GB"/>
          <w14:ligatures w14:val="standardContextual"/>
        </w:rPr>
      </w:pPr>
      <w:hyperlink w:anchor="_Toc170728689" w:history="1">
        <w:r w:rsidR="00C217DE" w:rsidRPr="00E06FEA">
          <w:rPr>
            <w:rStyle w:val="Hyperlink"/>
            <w:noProof/>
          </w:rPr>
          <w:t>Research skills training – discipline-specific and generic</w:t>
        </w:r>
        <w:r w:rsidR="00C217DE">
          <w:rPr>
            <w:noProof/>
            <w:webHidden/>
          </w:rPr>
          <w:tab/>
        </w:r>
        <w:r w:rsidR="00C217DE">
          <w:rPr>
            <w:noProof/>
            <w:webHidden/>
          </w:rPr>
          <w:fldChar w:fldCharType="begin"/>
        </w:r>
        <w:r w:rsidR="00C217DE">
          <w:rPr>
            <w:noProof/>
            <w:webHidden/>
          </w:rPr>
          <w:instrText xml:space="preserve"> PAGEREF _Toc170728689 \h </w:instrText>
        </w:r>
        <w:r w:rsidR="00C217DE">
          <w:rPr>
            <w:noProof/>
            <w:webHidden/>
          </w:rPr>
        </w:r>
        <w:r w:rsidR="00C217DE">
          <w:rPr>
            <w:noProof/>
            <w:webHidden/>
          </w:rPr>
          <w:fldChar w:fldCharType="separate"/>
        </w:r>
        <w:r w:rsidR="00C217DE">
          <w:rPr>
            <w:noProof/>
            <w:webHidden/>
          </w:rPr>
          <w:t>13</w:t>
        </w:r>
        <w:r w:rsidR="00C217DE">
          <w:rPr>
            <w:noProof/>
            <w:webHidden/>
          </w:rPr>
          <w:fldChar w:fldCharType="end"/>
        </w:r>
      </w:hyperlink>
    </w:p>
    <w:p w14:paraId="7A56CD6B" w14:textId="698E1D40" w:rsidR="00C217DE" w:rsidRDefault="00EA6AD5">
      <w:pPr>
        <w:pStyle w:val="TOC2"/>
        <w:rPr>
          <w:rFonts w:eastAsiaTheme="minorEastAsia"/>
          <w:noProof/>
          <w:kern w:val="2"/>
          <w:lang w:eastAsia="en-GB"/>
          <w14:ligatures w14:val="standardContextual"/>
        </w:rPr>
      </w:pPr>
      <w:hyperlink w:anchor="_Toc170728690" w:history="1">
        <w:r w:rsidR="00C217DE" w:rsidRPr="00E06FEA">
          <w:rPr>
            <w:rStyle w:val="Hyperlink"/>
            <w:noProof/>
          </w:rPr>
          <w:t>Transferable skills training</w:t>
        </w:r>
        <w:r w:rsidR="00C217DE">
          <w:rPr>
            <w:noProof/>
            <w:webHidden/>
          </w:rPr>
          <w:tab/>
        </w:r>
        <w:r w:rsidR="00C217DE">
          <w:rPr>
            <w:noProof/>
            <w:webHidden/>
          </w:rPr>
          <w:fldChar w:fldCharType="begin"/>
        </w:r>
        <w:r w:rsidR="00C217DE">
          <w:rPr>
            <w:noProof/>
            <w:webHidden/>
          </w:rPr>
          <w:instrText xml:space="preserve"> PAGEREF _Toc170728690 \h </w:instrText>
        </w:r>
        <w:r w:rsidR="00C217DE">
          <w:rPr>
            <w:noProof/>
            <w:webHidden/>
          </w:rPr>
        </w:r>
        <w:r w:rsidR="00C217DE">
          <w:rPr>
            <w:noProof/>
            <w:webHidden/>
          </w:rPr>
          <w:fldChar w:fldCharType="separate"/>
        </w:r>
        <w:r w:rsidR="00C217DE">
          <w:rPr>
            <w:noProof/>
            <w:webHidden/>
          </w:rPr>
          <w:t>13</w:t>
        </w:r>
        <w:r w:rsidR="00C217DE">
          <w:rPr>
            <w:noProof/>
            <w:webHidden/>
          </w:rPr>
          <w:fldChar w:fldCharType="end"/>
        </w:r>
      </w:hyperlink>
    </w:p>
    <w:p w14:paraId="6F13702A" w14:textId="3B381A95" w:rsidR="00C217DE" w:rsidRDefault="00EA6AD5">
      <w:pPr>
        <w:pStyle w:val="TOC1"/>
        <w:rPr>
          <w:rFonts w:eastAsiaTheme="minorEastAsia"/>
          <w:noProof/>
          <w:kern w:val="2"/>
          <w:lang w:eastAsia="en-GB"/>
          <w14:ligatures w14:val="standardContextual"/>
        </w:rPr>
      </w:pPr>
      <w:hyperlink w:anchor="_Toc170728691" w:history="1">
        <w:r w:rsidR="00C217DE" w:rsidRPr="00E06FEA">
          <w:rPr>
            <w:rStyle w:val="Hyperlink"/>
            <w:noProof/>
          </w:rPr>
          <w:t>8.</w:t>
        </w:r>
        <w:r w:rsidR="00C217DE">
          <w:rPr>
            <w:rFonts w:eastAsiaTheme="minorEastAsia"/>
            <w:noProof/>
            <w:kern w:val="2"/>
            <w:lang w:eastAsia="en-GB"/>
            <w14:ligatures w14:val="standardContextual"/>
          </w:rPr>
          <w:tab/>
        </w:r>
        <w:r w:rsidR="00C217DE" w:rsidRPr="00E06FEA">
          <w:rPr>
            <w:rStyle w:val="Hyperlink"/>
            <w:noProof/>
          </w:rPr>
          <w:t>Ethical Considerations</w:t>
        </w:r>
        <w:r w:rsidR="00C217DE">
          <w:rPr>
            <w:noProof/>
            <w:webHidden/>
          </w:rPr>
          <w:tab/>
        </w:r>
        <w:r w:rsidR="00C217DE">
          <w:rPr>
            <w:noProof/>
            <w:webHidden/>
          </w:rPr>
          <w:fldChar w:fldCharType="begin"/>
        </w:r>
        <w:r w:rsidR="00C217DE">
          <w:rPr>
            <w:noProof/>
            <w:webHidden/>
          </w:rPr>
          <w:instrText xml:space="preserve"> PAGEREF _Toc170728691 \h </w:instrText>
        </w:r>
        <w:r w:rsidR="00C217DE">
          <w:rPr>
            <w:noProof/>
            <w:webHidden/>
          </w:rPr>
        </w:r>
        <w:r w:rsidR="00C217DE">
          <w:rPr>
            <w:noProof/>
            <w:webHidden/>
          </w:rPr>
          <w:fldChar w:fldCharType="separate"/>
        </w:r>
        <w:r w:rsidR="00C217DE">
          <w:rPr>
            <w:noProof/>
            <w:webHidden/>
          </w:rPr>
          <w:t>14</w:t>
        </w:r>
        <w:r w:rsidR="00C217DE">
          <w:rPr>
            <w:noProof/>
            <w:webHidden/>
          </w:rPr>
          <w:fldChar w:fldCharType="end"/>
        </w:r>
      </w:hyperlink>
    </w:p>
    <w:p w14:paraId="57C2E37B" w14:textId="06F6A2BE" w:rsidR="00C217DE" w:rsidRDefault="00EA6AD5">
      <w:pPr>
        <w:pStyle w:val="TOC1"/>
        <w:rPr>
          <w:rFonts w:eastAsiaTheme="minorEastAsia"/>
          <w:noProof/>
          <w:kern w:val="2"/>
          <w:lang w:eastAsia="en-GB"/>
          <w14:ligatures w14:val="standardContextual"/>
        </w:rPr>
      </w:pPr>
      <w:hyperlink w:anchor="_Toc170728692" w:history="1">
        <w:r w:rsidR="00C217DE" w:rsidRPr="00E06FEA">
          <w:rPr>
            <w:rStyle w:val="Hyperlink"/>
            <w:noProof/>
          </w:rPr>
          <w:t>9.</w:t>
        </w:r>
        <w:r w:rsidR="00C217DE">
          <w:rPr>
            <w:rFonts w:eastAsiaTheme="minorEastAsia"/>
            <w:noProof/>
            <w:kern w:val="2"/>
            <w:lang w:eastAsia="en-GB"/>
            <w14:ligatures w14:val="standardContextual"/>
          </w:rPr>
          <w:tab/>
        </w:r>
        <w:r w:rsidR="00C217DE" w:rsidRPr="00E06FEA">
          <w:rPr>
            <w:rStyle w:val="Hyperlink"/>
            <w:noProof/>
          </w:rPr>
          <w:t>Candidature</w:t>
        </w:r>
        <w:r w:rsidR="00C217DE">
          <w:rPr>
            <w:noProof/>
            <w:webHidden/>
          </w:rPr>
          <w:tab/>
        </w:r>
        <w:r w:rsidR="00C217DE">
          <w:rPr>
            <w:noProof/>
            <w:webHidden/>
          </w:rPr>
          <w:fldChar w:fldCharType="begin"/>
        </w:r>
        <w:r w:rsidR="00C217DE">
          <w:rPr>
            <w:noProof/>
            <w:webHidden/>
          </w:rPr>
          <w:instrText xml:space="preserve"> PAGEREF _Toc170728692 \h </w:instrText>
        </w:r>
        <w:r w:rsidR="00C217DE">
          <w:rPr>
            <w:noProof/>
            <w:webHidden/>
          </w:rPr>
        </w:r>
        <w:r w:rsidR="00C217DE">
          <w:rPr>
            <w:noProof/>
            <w:webHidden/>
          </w:rPr>
          <w:fldChar w:fldCharType="separate"/>
        </w:r>
        <w:r w:rsidR="00C217DE">
          <w:rPr>
            <w:noProof/>
            <w:webHidden/>
          </w:rPr>
          <w:t>14</w:t>
        </w:r>
        <w:r w:rsidR="00C217DE">
          <w:rPr>
            <w:noProof/>
            <w:webHidden/>
          </w:rPr>
          <w:fldChar w:fldCharType="end"/>
        </w:r>
      </w:hyperlink>
    </w:p>
    <w:p w14:paraId="6A9DD8FF" w14:textId="31AFC0FF" w:rsidR="00C217DE" w:rsidRDefault="00EA6AD5">
      <w:pPr>
        <w:pStyle w:val="TOC2"/>
        <w:rPr>
          <w:rFonts w:eastAsiaTheme="minorEastAsia"/>
          <w:noProof/>
          <w:kern w:val="2"/>
          <w:lang w:eastAsia="en-GB"/>
          <w14:ligatures w14:val="standardContextual"/>
        </w:rPr>
      </w:pPr>
      <w:hyperlink w:anchor="_Toc170728693" w:history="1">
        <w:r w:rsidR="00C217DE" w:rsidRPr="00E06FEA">
          <w:rPr>
            <w:rStyle w:val="Hyperlink"/>
            <w:noProof/>
            <w:lang w:eastAsia="en-GB"/>
          </w:rPr>
          <w:t>Initial candidature</w:t>
        </w:r>
        <w:r w:rsidR="00C217DE">
          <w:rPr>
            <w:noProof/>
            <w:webHidden/>
          </w:rPr>
          <w:tab/>
        </w:r>
        <w:r w:rsidR="00C217DE">
          <w:rPr>
            <w:noProof/>
            <w:webHidden/>
          </w:rPr>
          <w:fldChar w:fldCharType="begin"/>
        </w:r>
        <w:r w:rsidR="00C217DE">
          <w:rPr>
            <w:noProof/>
            <w:webHidden/>
          </w:rPr>
          <w:instrText xml:space="preserve"> PAGEREF _Toc170728693 \h </w:instrText>
        </w:r>
        <w:r w:rsidR="00C217DE">
          <w:rPr>
            <w:noProof/>
            <w:webHidden/>
          </w:rPr>
        </w:r>
        <w:r w:rsidR="00C217DE">
          <w:rPr>
            <w:noProof/>
            <w:webHidden/>
          </w:rPr>
          <w:fldChar w:fldCharType="separate"/>
        </w:r>
        <w:r w:rsidR="00C217DE">
          <w:rPr>
            <w:noProof/>
            <w:webHidden/>
          </w:rPr>
          <w:t>14</w:t>
        </w:r>
        <w:r w:rsidR="00C217DE">
          <w:rPr>
            <w:noProof/>
            <w:webHidden/>
          </w:rPr>
          <w:fldChar w:fldCharType="end"/>
        </w:r>
      </w:hyperlink>
    </w:p>
    <w:p w14:paraId="449A9D61" w14:textId="44FD63A1" w:rsidR="00C217DE" w:rsidRDefault="00EA6AD5">
      <w:pPr>
        <w:pStyle w:val="TOC2"/>
        <w:rPr>
          <w:rFonts w:eastAsiaTheme="minorEastAsia"/>
          <w:noProof/>
          <w:kern w:val="2"/>
          <w:lang w:eastAsia="en-GB"/>
          <w14:ligatures w14:val="standardContextual"/>
        </w:rPr>
      </w:pPr>
      <w:hyperlink w:anchor="_Toc170728694" w:history="1">
        <w:r w:rsidR="00C217DE" w:rsidRPr="00E06FEA">
          <w:rPr>
            <w:rStyle w:val="Hyperlink"/>
            <w:noProof/>
          </w:rPr>
          <w:t>Mode of candidature</w:t>
        </w:r>
        <w:r w:rsidR="00C217DE">
          <w:rPr>
            <w:noProof/>
            <w:webHidden/>
          </w:rPr>
          <w:tab/>
        </w:r>
        <w:r w:rsidR="00C217DE">
          <w:rPr>
            <w:noProof/>
            <w:webHidden/>
          </w:rPr>
          <w:fldChar w:fldCharType="begin"/>
        </w:r>
        <w:r w:rsidR="00C217DE">
          <w:rPr>
            <w:noProof/>
            <w:webHidden/>
          </w:rPr>
          <w:instrText xml:space="preserve"> PAGEREF _Toc170728694 \h </w:instrText>
        </w:r>
        <w:r w:rsidR="00C217DE">
          <w:rPr>
            <w:noProof/>
            <w:webHidden/>
          </w:rPr>
        </w:r>
        <w:r w:rsidR="00C217DE">
          <w:rPr>
            <w:noProof/>
            <w:webHidden/>
          </w:rPr>
          <w:fldChar w:fldCharType="separate"/>
        </w:r>
        <w:r w:rsidR="00C217DE">
          <w:rPr>
            <w:noProof/>
            <w:webHidden/>
          </w:rPr>
          <w:t>14</w:t>
        </w:r>
        <w:r w:rsidR="00C217DE">
          <w:rPr>
            <w:noProof/>
            <w:webHidden/>
          </w:rPr>
          <w:fldChar w:fldCharType="end"/>
        </w:r>
      </w:hyperlink>
    </w:p>
    <w:p w14:paraId="7A947DE8" w14:textId="6E101F9F" w:rsidR="00C217DE" w:rsidRDefault="00EA6AD5">
      <w:pPr>
        <w:pStyle w:val="TOC2"/>
        <w:rPr>
          <w:rFonts w:eastAsiaTheme="minorEastAsia"/>
          <w:noProof/>
          <w:kern w:val="2"/>
          <w:lang w:eastAsia="en-GB"/>
          <w14:ligatures w14:val="standardContextual"/>
        </w:rPr>
      </w:pPr>
      <w:hyperlink w:anchor="_Toc170728695" w:history="1">
        <w:r w:rsidR="00C217DE" w:rsidRPr="00E06FEA">
          <w:rPr>
            <w:rStyle w:val="Hyperlink"/>
            <w:noProof/>
          </w:rPr>
          <w:t>Duration of candidature, pause in study and extension of candidature</w:t>
        </w:r>
        <w:r w:rsidR="00C217DE">
          <w:rPr>
            <w:noProof/>
            <w:webHidden/>
          </w:rPr>
          <w:tab/>
        </w:r>
        <w:r w:rsidR="00C217DE">
          <w:rPr>
            <w:noProof/>
            <w:webHidden/>
          </w:rPr>
          <w:fldChar w:fldCharType="begin"/>
        </w:r>
        <w:r w:rsidR="00C217DE">
          <w:rPr>
            <w:noProof/>
            <w:webHidden/>
          </w:rPr>
          <w:instrText xml:space="preserve"> PAGEREF _Toc170728695 \h </w:instrText>
        </w:r>
        <w:r w:rsidR="00C217DE">
          <w:rPr>
            <w:noProof/>
            <w:webHidden/>
          </w:rPr>
        </w:r>
        <w:r w:rsidR="00C217DE">
          <w:rPr>
            <w:noProof/>
            <w:webHidden/>
          </w:rPr>
          <w:fldChar w:fldCharType="separate"/>
        </w:r>
        <w:r w:rsidR="00C217DE">
          <w:rPr>
            <w:noProof/>
            <w:webHidden/>
          </w:rPr>
          <w:t>14</w:t>
        </w:r>
        <w:r w:rsidR="00C217DE">
          <w:rPr>
            <w:noProof/>
            <w:webHidden/>
          </w:rPr>
          <w:fldChar w:fldCharType="end"/>
        </w:r>
      </w:hyperlink>
    </w:p>
    <w:p w14:paraId="2DAF2E29" w14:textId="2E8B15AD" w:rsidR="00C217DE" w:rsidRDefault="00EA6AD5">
      <w:pPr>
        <w:pStyle w:val="TOC2"/>
        <w:rPr>
          <w:rFonts w:eastAsiaTheme="minorEastAsia"/>
          <w:noProof/>
          <w:kern w:val="2"/>
          <w:lang w:eastAsia="en-GB"/>
          <w14:ligatures w14:val="standardContextual"/>
        </w:rPr>
      </w:pPr>
      <w:hyperlink w:anchor="_Toc170728696" w:history="1">
        <w:r w:rsidR="00C217DE" w:rsidRPr="00E06FEA">
          <w:rPr>
            <w:rStyle w:val="Hyperlink"/>
            <w:noProof/>
          </w:rPr>
          <w:t>Staff candidature</w:t>
        </w:r>
        <w:r w:rsidR="00C217DE">
          <w:rPr>
            <w:noProof/>
            <w:webHidden/>
          </w:rPr>
          <w:tab/>
        </w:r>
        <w:r w:rsidR="00C217DE">
          <w:rPr>
            <w:noProof/>
            <w:webHidden/>
          </w:rPr>
          <w:fldChar w:fldCharType="begin"/>
        </w:r>
        <w:r w:rsidR="00C217DE">
          <w:rPr>
            <w:noProof/>
            <w:webHidden/>
          </w:rPr>
          <w:instrText xml:space="preserve"> PAGEREF _Toc170728696 \h </w:instrText>
        </w:r>
        <w:r w:rsidR="00C217DE">
          <w:rPr>
            <w:noProof/>
            <w:webHidden/>
          </w:rPr>
        </w:r>
        <w:r w:rsidR="00C217DE">
          <w:rPr>
            <w:noProof/>
            <w:webHidden/>
          </w:rPr>
          <w:fldChar w:fldCharType="separate"/>
        </w:r>
        <w:r w:rsidR="00C217DE">
          <w:rPr>
            <w:noProof/>
            <w:webHidden/>
          </w:rPr>
          <w:t>15</w:t>
        </w:r>
        <w:r w:rsidR="00C217DE">
          <w:rPr>
            <w:noProof/>
            <w:webHidden/>
          </w:rPr>
          <w:fldChar w:fldCharType="end"/>
        </w:r>
      </w:hyperlink>
    </w:p>
    <w:p w14:paraId="348A9E8E" w14:textId="08E9FE8B" w:rsidR="00C217DE" w:rsidRDefault="00EA6AD5">
      <w:pPr>
        <w:pStyle w:val="TOC1"/>
        <w:rPr>
          <w:rFonts w:eastAsiaTheme="minorEastAsia"/>
          <w:noProof/>
          <w:kern w:val="2"/>
          <w:lang w:eastAsia="en-GB"/>
          <w14:ligatures w14:val="standardContextual"/>
        </w:rPr>
      </w:pPr>
      <w:hyperlink w:anchor="_Toc170728697" w:history="1">
        <w:r w:rsidR="00C217DE" w:rsidRPr="00E06FEA">
          <w:rPr>
            <w:rStyle w:val="Hyperlink"/>
            <w:noProof/>
          </w:rPr>
          <w:t>10.</w:t>
        </w:r>
        <w:r w:rsidR="00C217DE">
          <w:rPr>
            <w:rFonts w:eastAsiaTheme="minorEastAsia"/>
            <w:noProof/>
            <w:kern w:val="2"/>
            <w:lang w:eastAsia="en-GB"/>
            <w14:ligatures w14:val="standardContextual"/>
          </w:rPr>
          <w:tab/>
        </w:r>
        <w:r w:rsidR="00C217DE" w:rsidRPr="00E06FEA">
          <w:rPr>
            <w:rStyle w:val="Hyperlink"/>
            <w:noProof/>
          </w:rPr>
          <w:t>Supervision</w:t>
        </w:r>
        <w:r w:rsidR="00C217DE">
          <w:rPr>
            <w:noProof/>
            <w:webHidden/>
          </w:rPr>
          <w:tab/>
        </w:r>
        <w:r w:rsidR="00C217DE">
          <w:rPr>
            <w:noProof/>
            <w:webHidden/>
          </w:rPr>
          <w:fldChar w:fldCharType="begin"/>
        </w:r>
        <w:r w:rsidR="00C217DE">
          <w:rPr>
            <w:noProof/>
            <w:webHidden/>
          </w:rPr>
          <w:instrText xml:space="preserve"> PAGEREF _Toc170728697 \h </w:instrText>
        </w:r>
        <w:r w:rsidR="00C217DE">
          <w:rPr>
            <w:noProof/>
            <w:webHidden/>
          </w:rPr>
        </w:r>
        <w:r w:rsidR="00C217DE">
          <w:rPr>
            <w:noProof/>
            <w:webHidden/>
          </w:rPr>
          <w:fldChar w:fldCharType="separate"/>
        </w:r>
        <w:r w:rsidR="00C217DE">
          <w:rPr>
            <w:noProof/>
            <w:webHidden/>
          </w:rPr>
          <w:t>15</w:t>
        </w:r>
        <w:r w:rsidR="00C217DE">
          <w:rPr>
            <w:noProof/>
            <w:webHidden/>
          </w:rPr>
          <w:fldChar w:fldCharType="end"/>
        </w:r>
      </w:hyperlink>
    </w:p>
    <w:p w14:paraId="44F18840" w14:textId="5FEE07C1" w:rsidR="00C217DE" w:rsidRDefault="00EA6AD5">
      <w:pPr>
        <w:pStyle w:val="TOC2"/>
        <w:rPr>
          <w:rFonts w:eastAsiaTheme="minorEastAsia"/>
          <w:noProof/>
          <w:kern w:val="2"/>
          <w:lang w:eastAsia="en-GB"/>
          <w14:ligatures w14:val="standardContextual"/>
        </w:rPr>
      </w:pPr>
      <w:hyperlink w:anchor="_Toc170728698" w:history="1">
        <w:r w:rsidR="00C217DE" w:rsidRPr="00E06FEA">
          <w:rPr>
            <w:rStyle w:val="Hyperlink"/>
            <w:noProof/>
          </w:rPr>
          <w:t>Members of the supervisory team</w:t>
        </w:r>
        <w:r w:rsidR="00C217DE">
          <w:rPr>
            <w:noProof/>
            <w:webHidden/>
          </w:rPr>
          <w:tab/>
        </w:r>
        <w:r w:rsidR="00C217DE">
          <w:rPr>
            <w:noProof/>
            <w:webHidden/>
          </w:rPr>
          <w:fldChar w:fldCharType="begin"/>
        </w:r>
        <w:r w:rsidR="00C217DE">
          <w:rPr>
            <w:noProof/>
            <w:webHidden/>
          </w:rPr>
          <w:instrText xml:space="preserve"> PAGEREF _Toc170728698 \h </w:instrText>
        </w:r>
        <w:r w:rsidR="00C217DE">
          <w:rPr>
            <w:noProof/>
            <w:webHidden/>
          </w:rPr>
        </w:r>
        <w:r w:rsidR="00C217DE">
          <w:rPr>
            <w:noProof/>
            <w:webHidden/>
          </w:rPr>
          <w:fldChar w:fldCharType="separate"/>
        </w:r>
        <w:r w:rsidR="00C217DE">
          <w:rPr>
            <w:noProof/>
            <w:webHidden/>
          </w:rPr>
          <w:t>16</w:t>
        </w:r>
        <w:r w:rsidR="00C217DE">
          <w:rPr>
            <w:noProof/>
            <w:webHidden/>
          </w:rPr>
          <w:fldChar w:fldCharType="end"/>
        </w:r>
      </w:hyperlink>
    </w:p>
    <w:p w14:paraId="0104D0DA" w14:textId="7C4FC647" w:rsidR="00C217DE" w:rsidRDefault="00EA6AD5">
      <w:pPr>
        <w:pStyle w:val="TOC2"/>
        <w:rPr>
          <w:rFonts w:eastAsiaTheme="minorEastAsia"/>
          <w:noProof/>
          <w:kern w:val="2"/>
          <w:lang w:eastAsia="en-GB"/>
          <w14:ligatures w14:val="standardContextual"/>
        </w:rPr>
      </w:pPr>
      <w:hyperlink w:anchor="_Toc170728699" w:history="1">
        <w:r w:rsidR="00C217DE" w:rsidRPr="00E06FEA">
          <w:rPr>
            <w:rStyle w:val="Hyperlink"/>
            <w:noProof/>
          </w:rPr>
          <w:t>Responsibilities of the supervisory team</w:t>
        </w:r>
        <w:r w:rsidR="00C217DE">
          <w:rPr>
            <w:noProof/>
            <w:webHidden/>
          </w:rPr>
          <w:tab/>
        </w:r>
        <w:r w:rsidR="00C217DE">
          <w:rPr>
            <w:noProof/>
            <w:webHidden/>
          </w:rPr>
          <w:fldChar w:fldCharType="begin"/>
        </w:r>
        <w:r w:rsidR="00C217DE">
          <w:rPr>
            <w:noProof/>
            <w:webHidden/>
          </w:rPr>
          <w:instrText xml:space="preserve"> PAGEREF _Toc170728699 \h </w:instrText>
        </w:r>
        <w:r w:rsidR="00C217DE">
          <w:rPr>
            <w:noProof/>
            <w:webHidden/>
          </w:rPr>
        </w:r>
        <w:r w:rsidR="00C217DE">
          <w:rPr>
            <w:noProof/>
            <w:webHidden/>
          </w:rPr>
          <w:fldChar w:fldCharType="separate"/>
        </w:r>
        <w:r w:rsidR="00C217DE">
          <w:rPr>
            <w:noProof/>
            <w:webHidden/>
          </w:rPr>
          <w:t>16</w:t>
        </w:r>
        <w:r w:rsidR="00C217DE">
          <w:rPr>
            <w:noProof/>
            <w:webHidden/>
          </w:rPr>
          <w:fldChar w:fldCharType="end"/>
        </w:r>
      </w:hyperlink>
    </w:p>
    <w:p w14:paraId="30CCE741" w14:textId="0DC2A4D3" w:rsidR="00C217DE" w:rsidRDefault="00EA6AD5">
      <w:pPr>
        <w:pStyle w:val="TOC3"/>
        <w:tabs>
          <w:tab w:val="right" w:leader="dot" w:pos="10055"/>
        </w:tabs>
        <w:rPr>
          <w:rFonts w:eastAsiaTheme="minorEastAsia"/>
          <w:noProof/>
          <w:kern w:val="2"/>
          <w:lang w:eastAsia="en-GB"/>
          <w14:ligatures w14:val="standardContextual"/>
        </w:rPr>
      </w:pPr>
      <w:hyperlink w:anchor="_Toc170728700" w:history="1">
        <w:r w:rsidR="00C217DE" w:rsidRPr="00E06FEA">
          <w:rPr>
            <w:rStyle w:val="Hyperlink"/>
            <w:noProof/>
          </w:rPr>
          <w:t>Responsibilities at the outset of supervision</w:t>
        </w:r>
        <w:r w:rsidR="00C217DE">
          <w:rPr>
            <w:noProof/>
            <w:webHidden/>
          </w:rPr>
          <w:tab/>
        </w:r>
        <w:r w:rsidR="00C217DE">
          <w:rPr>
            <w:noProof/>
            <w:webHidden/>
          </w:rPr>
          <w:fldChar w:fldCharType="begin"/>
        </w:r>
        <w:r w:rsidR="00C217DE">
          <w:rPr>
            <w:noProof/>
            <w:webHidden/>
          </w:rPr>
          <w:instrText xml:space="preserve"> PAGEREF _Toc170728700 \h </w:instrText>
        </w:r>
        <w:r w:rsidR="00C217DE">
          <w:rPr>
            <w:noProof/>
            <w:webHidden/>
          </w:rPr>
        </w:r>
        <w:r w:rsidR="00C217DE">
          <w:rPr>
            <w:noProof/>
            <w:webHidden/>
          </w:rPr>
          <w:fldChar w:fldCharType="separate"/>
        </w:r>
        <w:r w:rsidR="00C217DE">
          <w:rPr>
            <w:noProof/>
            <w:webHidden/>
          </w:rPr>
          <w:t>16</w:t>
        </w:r>
        <w:r w:rsidR="00C217DE">
          <w:rPr>
            <w:noProof/>
            <w:webHidden/>
          </w:rPr>
          <w:fldChar w:fldCharType="end"/>
        </w:r>
      </w:hyperlink>
    </w:p>
    <w:p w14:paraId="3FD07AF6" w14:textId="1B458023" w:rsidR="00C217DE" w:rsidRDefault="00EA6AD5">
      <w:pPr>
        <w:pStyle w:val="TOC3"/>
        <w:tabs>
          <w:tab w:val="right" w:leader="dot" w:pos="10055"/>
        </w:tabs>
        <w:rPr>
          <w:rFonts w:eastAsiaTheme="minorEastAsia"/>
          <w:noProof/>
          <w:kern w:val="2"/>
          <w:lang w:eastAsia="en-GB"/>
          <w14:ligatures w14:val="standardContextual"/>
        </w:rPr>
      </w:pPr>
      <w:hyperlink w:anchor="_Toc170728701" w:history="1">
        <w:r w:rsidR="00C217DE" w:rsidRPr="00E06FEA">
          <w:rPr>
            <w:rStyle w:val="Hyperlink"/>
            <w:noProof/>
          </w:rPr>
          <w:t>Ongoing responsibilities</w:t>
        </w:r>
        <w:r w:rsidR="00C217DE">
          <w:rPr>
            <w:noProof/>
            <w:webHidden/>
          </w:rPr>
          <w:tab/>
        </w:r>
        <w:r w:rsidR="00C217DE">
          <w:rPr>
            <w:noProof/>
            <w:webHidden/>
          </w:rPr>
          <w:fldChar w:fldCharType="begin"/>
        </w:r>
        <w:r w:rsidR="00C217DE">
          <w:rPr>
            <w:noProof/>
            <w:webHidden/>
          </w:rPr>
          <w:instrText xml:space="preserve"> PAGEREF _Toc170728701 \h </w:instrText>
        </w:r>
        <w:r w:rsidR="00C217DE">
          <w:rPr>
            <w:noProof/>
            <w:webHidden/>
          </w:rPr>
        </w:r>
        <w:r w:rsidR="00C217DE">
          <w:rPr>
            <w:noProof/>
            <w:webHidden/>
          </w:rPr>
          <w:fldChar w:fldCharType="separate"/>
        </w:r>
        <w:r w:rsidR="00C217DE">
          <w:rPr>
            <w:noProof/>
            <w:webHidden/>
          </w:rPr>
          <w:t>17</w:t>
        </w:r>
        <w:r w:rsidR="00C217DE">
          <w:rPr>
            <w:noProof/>
            <w:webHidden/>
          </w:rPr>
          <w:fldChar w:fldCharType="end"/>
        </w:r>
      </w:hyperlink>
    </w:p>
    <w:p w14:paraId="3C0A063F" w14:textId="63C266EB" w:rsidR="00C217DE" w:rsidRDefault="00EA6AD5">
      <w:pPr>
        <w:pStyle w:val="TOC3"/>
        <w:tabs>
          <w:tab w:val="right" w:leader="dot" w:pos="10055"/>
        </w:tabs>
        <w:rPr>
          <w:rFonts w:eastAsiaTheme="minorEastAsia"/>
          <w:noProof/>
          <w:kern w:val="2"/>
          <w:lang w:eastAsia="en-GB"/>
          <w14:ligatures w14:val="standardContextual"/>
        </w:rPr>
      </w:pPr>
      <w:hyperlink w:anchor="_Toc170728702" w:history="1">
        <w:r w:rsidR="00C217DE" w:rsidRPr="00E06FEA">
          <w:rPr>
            <w:rStyle w:val="Hyperlink"/>
            <w:noProof/>
          </w:rPr>
          <w:t>Responsibilities in the latter stage of supervision</w:t>
        </w:r>
        <w:r w:rsidR="00C217DE">
          <w:rPr>
            <w:noProof/>
            <w:webHidden/>
          </w:rPr>
          <w:tab/>
        </w:r>
        <w:r w:rsidR="00C217DE">
          <w:rPr>
            <w:noProof/>
            <w:webHidden/>
          </w:rPr>
          <w:fldChar w:fldCharType="begin"/>
        </w:r>
        <w:r w:rsidR="00C217DE">
          <w:rPr>
            <w:noProof/>
            <w:webHidden/>
          </w:rPr>
          <w:instrText xml:space="preserve"> PAGEREF _Toc170728702 \h </w:instrText>
        </w:r>
        <w:r w:rsidR="00C217DE">
          <w:rPr>
            <w:noProof/>
            <w:webHidden/>
          </w:rPr>
        </w:r>
        <w:r w:rsidR="00C217DE">
          <w:rPr>
            <w:noProof/>
            <w:webHidden/>
          </w:rPr>
          <w:fldChar w:fldCharType="separate"/>
        </w:r>
        <w:r w:rsidR="00C217DE">
          <w:rPr>
            <w:noProof/>
            <w:webHidden/>
          </w:rPr>
          <w:t>19</w:t>
        </w:r>
        <w:r w:rsidR="00C217DE">
          <w:rPr>
            <w:noProof/>
            <w:webHidden/>
          </w:rPr>
          <w:fldChar w:fldCharType="end"/>
        </w:r>
      </w:hyperlink>
    </w:p>
    <w:p w14:paraId="679E7CFF" w14:textId="6C59560D" w:rsidR="00C217DE" w:rsidRDefault="00EA6AD5">
      <w:pPr>
        <w:pStyle w:val="TOC2"/>
        <w:rPr>
          <w:rFonts w:eastAsiaTheme="minorEastAsia"/>
          <w:noProof/>
          <w:kern w:val="2"/>
          <w:lang w:eastAsia="en-GB"/>
          <w14:ligatures w14:val="standardContextual"/>
        </w:rPr>
      </w:pPr>
      <w:hyperlink w:anchor="_Toc170728703" w:history="1">
        <w:r w:rsidR="00C217DE" w:rsidRPr="00E06FEA">
          <w:rPr>
            <w:rStyle w:val="Hyperlink"/>
            <w:noProof/>
          </w:rPr>
          <w:t>Unavailability of a supervisor</w:t>
        </w:r>
        <w:r w:rsidR="00C217DE">
          <w:rPr>
            <w:noProof/>
            <w:webHidden/>
          </w:rPr>
          <w:tab/>
        </w:r>
        <w:r w:rsidR="00C217DE">
          <w:rPr>
            <w:noProof/>
            <w:webHidden/>
          </w:rPr>
          <w:fldChar w:fldCharType="begin"/>
        </w:r>
        <w:r w:rsidR="00C217DE">
          <w:rPr>
            <w:noProof/>
            <w:webHidden/>
          </w:rPr>
          <w:instrText xml:space="preserve"> PAGEREF _Toc170728703 \h </w:instrText>
        </w:r>
        <w:r w:rsidR="00C217DE">
          <w:rPr>
            <w:noProof/>
            <w:webHidden/>
          </w:rPr>
        </w:r>
        <w:r w:rsidR="00C217DE">
          <w:rPr>
            <w:noProof/>
            <w:webHidden/>
          </w:rPr>
          <w:fldChar w:fldCharType="separate"/>
        </w:r>
        <w:r w:rsidR="00C217DE">
          <w:rPr>
            <w:noProof/>
            <w:webHidden/>
          </w:rPr>
          <w:t>19</w:t>
        </w:r>
        <w:r w:rsidR="00C217DE">
          <w:rPr>
            <w:noProof/>
            <w:webHidden/>
          </w:rPr>
          <w:fldChar w:fldCharType="end"/>
        </w:r>
      </w:hyperlink>
    </w:p>
    <w:p w14:paraId="462E21DF" w14:textId="253BA39C" w:rsidR="00C217DE" w:rsidRDefault="00EA6AD5">
      <w:pPr>
        <w:pStyle w:val="TOC2"/>
        <w:rPr>
          <w:rFonts w:eastAsiaTheme="minorEastAsia"/>
          <w:noProof/>
          <w:kern w:val="2"/>
          <w:lang w:eastAsia="en-GB"/>
          <w14:ligatures w14:val="standardContextual"/>
        </w:rPr>
      </w:pPr>
      <w:hyperlink w:anchor="_Toc170728704" w:history="1">
        <w:r w:rsidR="00C217DE" w:rsidRPr="00E06FEA">
          <w:rPr>
            <w:rStyle w:val="Hyperlink"/>
            <w:noProof/>
          </w:rPr>
          <w:t>Change of supervisor</w:t>
        </w:r>
        <w:r w:rsidR="00C217DE">
          <w:rPr>
            <w:noProof/>
            <w:webHidden/>
          </w:rPr>
          <w:tab/>
        </w:r>
        <w:r w:rsidR="00C217DE">
          <w:rPr>
            <w:noProof/>
            <w:webHidden/>
          </w:rPr>
          <w:fldChar w:fldCharType="begin"/>
        </w:r>
        <w:r w:rsidR="00C217DE">
          <w:rPr>
            <w:noProof/>
            <w:webHidden/>
          </w:rPr>
          <w:instrText xml:space="preserve"> PAGEREF _Toc170728704 \h </w:instrText>
        </w:r>
        <w:r w:rsidR="00C217DE">
          <w:rPr>
            <w:noProof/>
            <w:webHidden/>
          </w:rPr>
        </w:r>
        <w:r w:rsidR="00C217DE">
          <w:rPr>
            <w:noProof/>
            <w:webHidden/>
          </w:rPr>
          <w:fldChar w:fldCharType="separate"/>
        </w:r>
        <w:r w:rsidR="00C217DE">
          <w:rPr>
            <w:noProof/>
            <w:webHidden/>
          </w:rPr>
          <w:t>19</w:t>
        </w:r>
        <w:r w:rsidR="00C217DE">
          <w:rPr>
            <w:noProof/>
            <w:webHidden/>
          </w:rPr>
          <w:fldChar w:fldCharType="end"/>
        </w:r>
      </w:hyperlink>
    </w:p>
    <w:p w14:paraId="72D63CAE" w14:textId="1EB5A9C0" w:rsidR="00C217DE" w:rsidRDefault="00EA6AD5">
      <w:pPr>
        <w:pStyle w:val="TOC1"/>
        <w:rPr>
          <w:rFonts w:eastAsiaTheme="minorEastAsia"/>
          <w:noProof/>
          <w:kern w:val="2"/>
          <w:lang w:eastAsia="en-GB"/>
          <w14:ligatures w14:val="standardContextual"/>
        </w:rPr>
      </w:pPr>
      <w:hyperlink w:anchor="_Toc170728705" w:history="1">
        <w:r w:rsidR="00C217DE" w:rsidRPr="00E06FEA">
          <w:rPr>
            <w:rStyle w:val="Hyperlink"/>
            <w:noProof/>
          </w:rPr>
          <w:t>11.</w:t>
        </w:r>
        <w:r w:rsidR="00C217DE">
          <w:rPr>
            <w:rFonts w:eastAsiaTheme="minorEastAsia"/>
            <w:noProof/>
            <w:kern w:val="2"/>
            <w:lang w:eastAsia="en-GB"/>
            <w14:ligatures w14:val="standardContextual"/>
          </w:rPr>
          <w:tab/>
        </w:r>
        <w:r w:rsidR="00C217DE" w:rsidRPr="00E06FEA">
          <w:rPr>
            <w:rStyle w:val="Hyperlink"/>
            <w:noProof/>
          </w:rPr>
          <w:t>Responsibilities of the Research Student</w:t>
        </w:r>
        <w:r w:rsidR="00C217DE">
          <w:rPr>
            <w:noProof/>
            <w:webHidden/>
          </w:rPr>
          <w:tab/>
        </w:r>
        <w:r w:rsidR="00C217DE">
          <w:rPr>
            <w:noProof/>
            <w:webHidden/>
          </w:rPr>
          <w:fldChar w:fldCharType="begin"/>
        </w:r>
        <w:r w:rsidR="00C217DE">
          <w:rPr>
            <w:noProof/>
            <w:webHidden/>
          </w:rPr>
          <w:instrText xml:space="preserve"> PAGEREF _Toc170728705 \h </w:instrText>
        </w:r>
        <w:r w:rsidR="00C217DE">
          <w:rPr>
            <w:noProof/>
            <w:webHidden/>
          </w:rPr>
        </w:r>
        <w:r w:rsidR="00C217DE">
          <w:rPr>
            <w:noProof/>
            <w:webHidden/>
          </w:rPr>
          <w:fldChar w:fldCharType="separate"/>
        </w:r>
        <w:r w:rsidR="00C217DE">
          <w:rPr>
            <w:noProof/>
            <w:webHidden/>
          </w:rPr>
          <w:t>20</w:t>
        </w:r>
        <w:r w:rsidR="00C217DE">
          <w:rPr>
            <w:noProof/>
            <w:webHidden/>
          </w:rPr>
          <w:fldChar w:fldCharType="end"/>
        </w:r>
      </w:hyperlink>
    </w:p>
    <w:p w14:paraId="1FE2C2CB" w14:textId="5DDF9A66" w:rsidR="00C217DE" w:rsidRDefault="00EA6AD5">
      <w:pPr>
        <w:pStyle w:val="TOC1"/>
        <w:rPr>
          <w:rFonts w:eastAsiaTheme="minorEastAsia"/>
          <w:noProof/>
          <w:kern w:val="2"/>
          <w:lang w:eastAsia="en-GB"/>
          <w14:ligatures w14:val="standardContextual"/>
        </w:rPr>
      </w:pPr>
      <w:hyperlink w:anchor="_Toc170728706" w:history="1">
        <w:r w:rsidR="00C217DE" w:rsidRPr="00E06FEA">
          <w:rPr>
            <w:rStyle w:val="Hyperlink"/>
            <w:noProof/>
          </w:rPr>
          <w:t>12.</w:t>
        </w:r>
        <w:r w:rsidR="00C217DE">
          <w:rPr>
            <w:rFonts w:eastAsiaTheme="minorEastAsia"/>
            <w:noProof/>
            <w:kern w:val="2"/>
            <w:lang w:eastAsia="en-GB"/>
            <w14:ligatures w14:val="standardContextual"/>
          </w:rPr>
          <w:tab/>
        </w:r>
        <w:r w:rsidR="00C217DE" w:rsidRPr="00E06FEA">
          <w:rPr>
            <w:rStyle w:val="Hyperlink"/>
            <w:noProof/>
          </w:rPr>
          <w:t>Responsibilities of the Faculty</w:t>
        </w:r>
        <w:r w:rsidR="00C217DE">
          <w:rPr>
            <w:noProof/>
            <w:webHidden/>
          </w:rPr>
          <w:tab/>
        </w:r>
        <w:r w:rsidR="00C217DE">
          <w:rPr>
            <w:noProof/>
            <w:webHidden/>
          </w:rPr>
          <w:fldChar w:fldCharType="begin"/>
        </w:r>
        <w:r w:rsidR="00C217DE">
          <w:rPr>
            <w:noProof/>
            <w:webHidden/>
          </w:rPr>
          <w:instrText xml:space="preserve"> PAGEREF _Toc170728706 \h </w:instrText>
        </w:r>
        <w:r w:rsidR="00C217DE">
          <w:rPr>
            <w:noProof/>
            <w:webHidden/>
          </w:rPr>
        </w:r>
        <w:r w:rsidR="00C217DE">
          <w:rPr>
            <w:noProof/>
            <w:webHidden/>
          </w:rPr>
          <w:fldChar w:fldCharType="separate"/>
        </w:r>
        <w:r w:rsidR="00C217DE">
          <w:rPr>
            <w:noProof/>
            <w:webHidden/>
          </w:rPr>
          <w:t>21</w:t>
        </w:r>
        <w:r w:rsidR="00C217DE">
          <w:rPr>
            <w:noProof/>
            <w:webHidden/>
          </w:rPr>
          <w:fldChar w:fldCharType="end"/>
        </w:r>
      </w:hyperlink>
    </w:p>
    <w:p w14:paraId="5957A8A8" w14:textId="0B39A88F" w:rsidR="00C217DE" w:rsidRDefault="00EA6AD5">
      <w:pPr>
        <w:pStyle w:val="TOC2"/>
        <w:rPr>
          <w:rFonts w:eastAsiaTheme="minorEastAsia"/>
          <w:noProof/>
          <w:kern w:val="2"/>
          <w:lang w:eastAsia="en-GB"/>
          <w14:ligatures w14:val="standardContextual"/>
        </w:rPr>
      </w:pPr>
      <w:hyperlink w:anchor="_Toc170728707" w:history="1">
        <w:r w:rsidR="00C217DE" w:rsidRPr="00E06FEA">
          <w:rPr>
            <w:rStyle w:val="Hyperlink"/>
            <w:noProof/>
          </w:rPr>
          <w:t>Research environment</w:t>
        </w:r>
        <w:r w:rsidR="00C217DE">
          <w:rPr>
            <w:noProof/>
            <w:webHidden/>
          </w:rPr>
          <w:tab/>
        </w:r>
        <w:r w:rsidR="00C217DE">
          <w:rPr>
            <w:noProof/>
            <w:webHidden/>
          </w:rPr>
          <w:fldChar w:fldCharType="begin"/>
        </w:r>
        <w:r w:rsidR="00C217DE">
          <w:rPr>
            <w:noProof/>
            <w:webHidden/>
          </w:rPr>
          <w:instrText xml:space="preserve"> PAGEREF _Toc170728707 \h </w:instrText>
        </w:r>
        <w:r w:rsidR="00C217DE">
          <w:rPr>
            <w:noProof/>
            <w:webHidden/>
          </w:rPr>
        </w:r>
        <w:r w:rsidR="00C217DE">
          <w:rPr>
            <w:noProof/>
            <w:webHidden/>
          </w:rPr>
          <w:fldChar w:fldCharType="separate"/>
        </w:r>
        <w:r w:rsidR="00C217DE">
          <w:rPr>
            <w:noProof/>
            <w:webHidden/>
          </w:rPr>
          <w:t>21</w:t>
        </w:r>
        <w:r w:rsidR="00C217DE">
          <w:rPr>
            <w:noProof/>
            <w:webHidden/>
          </w:rPr>
          <w:fldChar w:fldCharType="end"/>
        </w:r>
      </w:hyperlink>
    </w:p>
    <w:p w14:paraId="12EE16BE" w14:textId="4693D5C8" w:rsidR="00C217DE" w:rsidRDefault="00EA6AD5">
      <w:pPr>
        <w:pStyle w:val="TOC2"/>
        <w:rPr>
          <w:rFonts w:eastAsiaTheme="minorEastAsia"/>
          <w:noProof/>
          <w:kern w:val="2"/>
          <w:lang w:eastAsia="en-GB"/>
          <w14:ligatures w14:val="standardContextual"/>
        </w:rPr>
      </w:pPr>
      <w:hyperlink w:anchor="_Toc170728708" w:history="1">
        <w:r w:rsidR="00C217DE" w:rsidRPr="00E06FEA">
          <w:rPr>
            <w:rStyle w:val="Hyperlink"/>
            <w:noProof/>
          </w:rPr>
          <w:t>Facilities and equipment</w:t>
        </w:r>
        <w:r w:rsidR="00C217DE">
          <w:rPr>
            <w:noProof/>
            <w:webHidden/>
          </w:rPr>
          <w:tab/>
        </w:r>
        <w:r w:rsidR="00C217DE">
          <w:rPr>
            <w:noProof/>
            <w:webHidden/>
          </w:rPr>
          <w:fldChar w:fldCharType="begin"/>
        </w:r>
        <w:r w:rsidR="00C217DE">
          <w:rPr>
            <w:noProof/>
            <w:webHidden/>
          </w:rPr>
          <w:instrText xml:space="preserve"> PAGEREF _Toc170728708 \h </w:instrText>
        </w:r>
        <w:r w:rsidR="00C217DE">
          <w:rPr>
            <w:noProof/>
            <w:webHidden/>
          </w:rPr>
        </w:r>
        <w:r w:rsidR="00C217DE">
          <w:rPr>
            <w:noProof/>
            <w:webHidden/>
          </w:rPr>
          <w:fldChar w:fldCharType="separate"/>
        </w:r>
        <w:r w:rsidR="00C217DE">
          <w:rPr>
            <w:noProof/>
            <w:webHidden/>
          </w:rPr>
          <w:t>22</w:t>
        </w:r>
        <w:r w:rsidR="00C217DE">
          <w:rPr>
            <w:noProof/>
            <w:webHidden/>
          </w:rPr>
          <w:fldChar w:fldCharType="end"/>
        </w:r>
      </w:hyperlink>
    </w:p>
    <w:p w14:paraId="52EB251A" w14:textId="37F4D82F" w:rsidR="00C217DE" w:rsidRDefault="00EA6AD5">
      <w:pPr>
        <w:pStyle w:val="TOC2"/>
        <w:rPr>
          <w:rFonts w:eastAsiaTheme="minorEastAsia"/>
          <w:noProof/>
          <w:kern w:val="2"/>
          <w:lang w:eastAsia="en-GB"/>
          <w14:ligatures w14:val="standardContextual"/>
        </w:rPr>
      </w:pPr>
      <w:hyperlink w:anchor="_Toc170728709" w:history="1">
        <w:r w:rsidR="00C217DE" w:rsidRPr="00E06FEA">
          <w:rPr>
            <w:rStyle w:val="Hyperlink"/>
            <w:noProof/>
          </w:rPr>
          <w:t>Arrangements for research students based at a distance</w:t>
        </w:r>
        <w:r w:rsidR="00C217DE">
          <w:rPr>
            <w:noProof/>
            <w:webHidden/>
          </w:rPr>
          <w:tab/>
        </w:r>
        <w:r w:rsidR="00C217DE">
          <w:rPr>
            <w:noProof/>
            <w:webHidden/>
          </w:rPr>
          <w:fldChar w:fldCharType="begin"/>
        </w:r>
        <w:r w:rsidR="00C217DE">
          <w:rPr>
            <w:noProof/>
            <w:webHidden/>
          </w:rPr>
          <w:instrText xml:space="preserve"> PAGEREF _Toc170728709 \h </w:instrText>
        </w:r>
        <w:r w:rsidR="00C217DE">
          <w:rPr>
            <w:noProof/>
            <w:webHidden/>
          </w:rPr>
        </w:r>
        <w:r w:rsidR="00C217DE">
          <w:rPr>
            <w:noProof/>
            <w:webHidden/>
          </w:rPr>
          <w:fldChar w:fldCharType="separate"/>
        </w:r>
        <w:r w:rsidR="00C217DE">
          <w:rPr>
            <w:noProof/>
            <w:webHidden/>
          </w:rPr>
          <w:t>22</w:t>
        </w:r>
        <w:r w:rsidR="00C217DE">
          <w:rPr>
            <w:noProof/>
            <w:webHidden/>
          </w:rPr>
          <w:fldChar w:fldCharType="end"/>
        </w:r>
      </w:hyperlink>
    </w:p>
    <w:p w14:paraId="21FB4B7C" w14:textId="2B31A586" w:rsidR="00C217DE" w:rsidRDefault="00EA6AD5">
      <w:pPr>
        <w:pStyle w:val="TOC2"/>
        <w:rPr>
          <w:rFonts w:eastAsiaTheme="minorEastAsia"/>
          <w:noProof/>
          <w:kern w:val="2"/>
          <w:lang w:eastAsia="en-GB"/>
          <w14:ligatures w14:val="standardContextual"/>
        </w:rPr>
      </w:pPr>
      <w:hyperlink w:anchor="_Toc170728710" w:history="1">
        <w:r w:rsidR="00C217DE" w:rsidRPr="00E06FEA">
          <w:rPr>
            <w:rStyle w:val="Hyperlink"/>
            <w:noProof/>
          </w:rPr>
          <w:t>Feedback mechanisms</w:t>
        </w:r>
        <w:r w:rsidR="00C217DE">
          <w:rPr>
            <w:noProof/>
            <w:webHidden/>
          </w:rPr>
          <w:tab/>
        </w:r>
        <w:r w:rsidR="00C217DE">
          <w:rPr>
            <w:noProof/>
            <w:webHidden/>
          </w:rPr>
          <w:fldChar w:fldCharType="begin"/>
        </w:r>
        <w:r w:rsidR="00C217DE">
          <w:rPr>
            <w:noProof/>
            <w:webHidden/>
          </w:rPr>
          <w:instrText xml:space="preserve"> PAGEREF _Toc170728710 \h </w:instrText>
        </w:r>
        <w:r w:rsidR="00C217DE">
          <w:rPr>
            <w:noProof/>
            <w:webHidden/>
          </w:rPr>
        </w:r>
        <w:r w:rsidR="00C217DE">
          <w:rPr>
            <w:noProof/>
            <w:webHidden/>
          </w:rPr>
          <w:fldChar w:fldCharType="separate"/>
        </w:r>
        <w:r w:rsidR="00C217DE">
          <w:rPr>
            <w:noProof/>
            <w:webHidden/>
          </w:rPr>
          <w:t>23</w:t>
        </w:r>
        <w:r w:rsidR="00C217DE">
          <w:rPr>
            <w:noProof/>
            <w:webHidden/>
          </w:rPr>
          <w:fldChar w:fldCharType="end"/>
        </w:r>
      </w:hyperlink>
    </w:p>
    <w:p w14:paraId="408BA33F" w14:textId="705E0ED8" w:rsidR="00C217DE" w:rsidRDefault="00EA6AD5">
      <w:pPr>
        <w:pStyle w:val="TOC2"/>
        <w:rPr>
          <w:rFonts w:eastAsiaTheme="minorEastAsia"/>
          <w:noProof/>
          <w:kern w:val="2"/>
          <w:lang w:eastAsia="en-GB"/>
          <w14:ligatures w14:val="standardContextual"/>
        </w:rPr>
      </w:pPr>
      <w:hyperlink w:anchor="_Toc170728711" w:history="1">
        <w:r w:rsidR="00C217DE" w:rsidRPr="00E06FEA">
          <w:rPr>
            <w:rStyle w:val="Hyperlink"/>
            <w:noProof/>
          </w:rPr>
          <w:t>Submission and completion rates</w:t>
        </w:r>
        <w:r w:rsidR="00C217DE">
          <w:rPr>
            <w:noProof/>
            <w:webHidden/>
          </w:rPr>
          <w:tab/>
        </w:r>
        <w:r w:rsidR="00C217DE">
          <w:rPr>
            <w:noProof/>
            <w:webHidden/>
          </w:rPr>
          <w:fldChar w:fldCharType="begin"/>
        </w:r>
        <w:r w:rsidR="00C217DE">
          <w:rPr>
            <w:noProof/>
            <w:webHidden/>
          </w:rPr>
          <w:instrText xml:space="preserve"> PAGEREF _Toc170728711 \h </w:instrText>
        </w:r>
        <w:r w:rsidR="00C217DE">
          <w:rPr>
            <w:noProof/>
            <w:webHidden/>
          </w:rPr>
        </w:r>
        <w:r w:rsidR="00C217DE">
          <w:rPr>
            <w:noProof/>
            <w:webHidden/>
          </w:rPr>
          <w:fldChar w:fldCharType="separate"/>
        </w:r>
        <w:r w:rsidR="00C217DE">
          <w:rPr>
            <w:noProof/>
            <w:webHidden/>
          </w:rPr>
          <w:t>23</w:t>
        </w:r>
        <w:r w:rsidR="00C217DE">
          <w:rPr>
            <w:noProof/>
            <w:webHidden/>
          </w:rPr>
          <w:fldChar w:fldCharType="end"/>
        </w:r>
      </w:hyperlink>
    </w:p>
    <w:p w14:paraId="48028180" w14:textId="5E40EAC5" w:rsidR="00C217DE" w:rsidRDefault="00EA6AD5">
      <w:pPr>
        <w:pStyle w:val="TOC1"/>
        <w:rPr>
          <w:rFonts w:eastAsiaTheme="minorEastAsia"/>
          <w:noProof/>
          <w:kern w:val="2"/>
          <w:lang w:eastAsia="en-GB"/>
          <w14:ligatures w14:val="standardContextual"/>
        </w:rPr>
      </w:pPr>
      <w:hyperlink w:anchor="_Toc170728712" w:history="1">
        <w:r w:rsidR="00C217DE" w:rsidRPr="00E06FEA">
          <w:rPr>
            <w:rStyle w:val="Hyperlink"/>
            <w:noProof/>
          </w:rPr>
          <w:t>13.</w:t>
        </w:r>
        <w:r w:rsidR="00C217DE">
          <w:rPr>
            <w:rFonts w:eastAsiaTheme="minorEastAsia"/>
            <w:noProof/>
            <w:kern w:val="2"/>
            <w:lang w:eastAsia="en-GB"/>
            <w14:ligatures w14:val="standardContextual"/>
          </w:rPr>
          <w:tab/>
        </w:r>
        <w:r w:rsidR="00C217DE" w:rsidRPr="00E06FEA">
          <w:rPr>
            <w:rStyle w:val="Hyperlink"/>
            <w:noProof/>
          </w:rPr>
          <w:t>Teaching and Demonstrating Duties</w:t>
        </w:r>
        <w:r w:rsidR="00C217DE">
          <w:rPr>
            <w:noProof/>
            <w:webHidden/>
          </w:rPr>
          <w:tab/>
        </w:r>
        <w:r w:rsidR="00C217DE">
          <w:rPr>
            <w:noProof/>
            <w:webHidden/>
          </w:rPr>
          <w:fldChar w:fldCharType="begin"/>
        </w:r>
        <w:r w:rsidR="00C217DE">
          <w:rPr>
            <w:noProof/>
            <w:webHidden/>
          </w:rPr>
          <w:instrText xml:space="preserve"> PAGEREF _Toc170728712 \h </w:instrText>
        </w:r>
        <w:r w:rsidR="00C217DE">
          <w:rPr>
            <w:noProof/>
            <w:webHidden/>
          </w:rPr>
        </w:r>
        <w:r w:rsidR="00C217DE">
          <w:rPr>
            <w:noProof/>
            <w:webHidden/>
          </w:rPr>
          <w:fldChar w:fldCharType="separate"/>
        </w:r>
        <w:r w:rsidR="00C217DE">
          <w:rPr>
            <w:noProof/>
            <w:webHidden/>
          </w:rPr>
          <w:t>23</w:t>
        </w:r>
        <w:r w:rsidR="00C217DE">
          <w:rPr>
            <w:noProof/>
            <w:webHidden/>
          </w:rPr>
          <w:fldChar w:fldCharType="end"/>
        </w:r>
      </w:hyperlink>
    </w:p>
    <w:p w14:paraId="232EEEA2" w14:textId="095002DF" w:rsidR="00C217DE" w:rsidRDefault="00EA6AD5">
      <w:pPr>
        <w:pStyle w:val="TOC1"/>
        <w:rPr>
          <w:rFonts w:eastAsiaTheme="minorEastAsia"/>
          <w:noProof/>
          <w:kern w:val="2"/>
          <w:lang w:eastAsia="en-GB"/>
          <w14:ligatures w14:val="standardContextual"/>
        </w:rPr>
      </w:pPr>
      <w:hyperlink w:anchor="_Toc170728713" w:history="1">
        <w:r w:rsidR="00C217DE" w:rsidRPr="00E06FEA">
          <w:rPr>
            <w:rStyle w:val="Hyperlink"/>
            <w:noProof/>
          </w:rPr>
          <w:t>14.</w:t>
        </w:r>
        <w:r w:rsidR="00C217DE">
          <w:rPr>
            <w:rFonts w:eastAsiaTheme="minorEastAsia"/>
            <w:noProof/>
            <w:kern w:val="2"/>
            <w:lang w:eastAsia="en-GB"/>
            <w14:ligatures w14:val="standardContextual"/>
          </w:rPr>
          <w:tab/>
        </w:r>
        <w:r w:rsidR="00C217DE" w:rsidRPr="00E06FEA">
          <w:rPr>
            <w:rStyle w:val="Hyperlink"/>
            <w:noProof/>
          </w:rPr>
          <w:t>Publications</w:t>
        </w:r>
        <w:r w:rsidR="00C217DE">
          <w:rPr>
            <w:noProof/>
            <w:webHidden/>
          </w:rPr>
          <w:tab/>
        </w:r>
        <w:r w:rsidR="00C217DE">
          <w:rPr>
            <w:noProof/>
            <w:webHidden/>
          </w:rPr>
          <w:fldChar w:fldCharType="begin"/>
        </w:r>
        <w:r w:rsidR="00C217DE">
          <w:rPr>
            <w:noProof/>
            <w:webHidden/>
          </w:rPr>
          <w:instrText xml:space="preserve"> PAGEREF _Toc170728713 \h </w:instrText>
        </w:r>
        <w:r w:rsidR="00C217DE">
          <w:rPr>
            <w:noProof/>
            <w:webHidden/>
          </w:rPr>
        </w:r>
        <w:r w:rsidR="00C217DE">
          <w:rPr>
            <w:noProof/>
            <w:webHidden/>
          </w:rPr>
          <w:fldChar w:fldCharType="separate"/>
        </w:r>
        <w:r w:rsidR="00C217DE">
          <w:rPr>
            <w:noProof/>
            <w:webHidden/>
          </w:rPr>
          <w:t>23</w:t>
        </w:r>
        <w:r w:rsidR="00C217DE">
          <w:rPr>
            <w:noProof/>
            <w:webHidden/>
          </w:rPr>
          <w:fldChar w:fldCharType="end"/>
        </w:r>
      </w:hyperlink>
    </w:p>
    <w:p w14:paraId="5A857C3D" w14:textId="5EF9A293" w:rsidR="00C217DE" w:rsidRDefault="00EA6AD5">
      <w:pPr>
        <w:pStyle w:val="TOC1"/>
        <w:rPr>
          <w:rFonts w:eastAsiaTheme="minorEastAsia"/>
          <w:noProof/>
          <w:kern w:val="2"/>
          <w:lang w:eastAsia="en-GB"/>
          <w14:ligatures w14:val="standardContextual"/>
        </w:rPr>
      </w:pPr>
      <w:hyperlink w:anchor="_Toc170728714" w:history="1">
        <w:r w:rsidR="00C217DE" w:rsidRPr="00E06FEA">
          <w:rPr>
            <w:rStyle w:val="Hyperlink"/>
            <w:noProof/>
          </w:rPr>
          <w:t>15.</w:t>
        </w:r>
        <w:r w:rsidR="00C217DE">
          <w:rPr>
            <w:rFonts w:eastAsiaTheme="minorEastAsia"/>
            <w:noProof/>
            <w:kern w:val="2"/>
            <w:lang w:eastAsia="en-GB"/>
            <w14:ligatures w14:val="standardContextual"/>
          </w:rPr>
          <w:tab/>
        </w:r>
        <w:r w:rsidR="00C217DE" w:rsidRPr="00E06FEA">
          <w:rPr>
            <w:rStyle w:val="Hyperlink"/>
            <w:noProof/>
          </w:rPr>
          <w:t>Health and Safety</w:t>
        </w:r>
        <w:r w:rsidR="00C217DE">
          <w:rPr>
            <w:noProof/>
            <w:webHidden/>
          </w:rPr>
          <w:tab/>
        </w:r>
        <w:r w:rsidR="00C217DE">
          <w:rPr>
            <w:noProof/>
            <w:webHidden/>
          </w:rPr>
          <w:fldChar w:fldCharType="begin"/>
        </w:r>
        <w:r w:rsidR="00C217DE">
          <w:rPr>
            <w:noProof/>
            <w:webHidden/>
          </w:rPr>
          <w:instrText xml:space="preserve"> PAGEREF _Toc170728714 \h </w:instrText>
        </w:r>
        <w:r w:rsidR="00C217DE">
          <w:rPr>
            <w:noProof/>
            <w:webHidden/>
          </w:rPr>
        </w:r>
        <w:r w:rsidR="00C217DE">
          <w:rPr>
            <w:noProof/>
            <w:webHidden/>
          </w:rPr>
          <w:fldChar w:fldCharType="separate"/>
        </w:r>
        <w:r w:rsidR="00C217DE">
          <w:rPr>
            <w:noProof/>
            <w:webHidden/>
          </w:rPr>
          <w:t>23</w:t>
        </w:r>
        <w:r w:rsidR="00C217DE">
          <w:rPr>
            <w:noProof/>
            <w:webHidden/>
          </w:rPr>
          <w:fldChar w:fldCharType="end"/>
        </w:r>
      </w:hyperlink>
    </w:p>
    <w:p w14:paraId="4DFC23A0" w14:textId="4C1BC63E" w:rsidR="00C217DE" w:rsidRDefault="00EA6AD5">
      <w:pPr>
        <w:pStyle w:val="TOC1"/>
        <w:rPr>
          <w:rFonts w:eastAsiaTheme="minorEastAsia"/>
          <w:noProof/>
          <w:kern w:val="2"/>
          <w:lang w:eastAsia="en-GB"/>
          <w14:ligatures w14:val="standardContextual"/>
        </w:rPr>
      </w:pPr>
      <w:hyperlink w:anchor="_Toc170728715" w:history="1">
        <w:r w:rsidR="00C217DE" w:rsidRPr="00E06FEA">
          <w:rPr>
            <w:rStyle w:val="Hyperlink"/>
            <w:noProof/>
          </w:rPr>
          <w:t>16.</w:t>
        </w:r>
        <w:r w:rsidR="00C217DE">
          <w:rPr>
            <w:rFonts w:eastAsiaTheme="minorEastAsia"/>
            <w:noProof/>
            <w:kern w:val="2"/>
            <w:lang w:eastAsia="en-GB"/>
            <w14:ligatures w14:val="standardContextual"/>
          </w:rPr>
          <w:tab/>
        </w:r>
        <w:r w:rsidR="00C217DE" w:rsidRPr="00E06FEA">
          <w:rPr>
            <w:rStyle w:val="Hyperlink"/>
            <w:noProof/>
          </w:rPr>
          <w:t>Equal Opportunities</w:t>
        </w:r>
        <w:r w:rsidR="00C217DE">
          <w:rPr>
            <w:noProof/>
            <w:webHidden/>
          </w:rPr>
          <w:tab/>
        </w:r>
        <w:r w:rsidR="00C217DE">
          <w:rPr>
            <w:noProof/>
            <w:webHidden/>
          </w:rPr>
          <w:fldChar w:fldCharType="begin"/>
        </w:r>
        <w:r w:rsidR="00C217DE">
          <w:rPr>
            <w:noProof/>
            <w:webHidden/>
          </w:rPr>
          <w:instrText xml:space="preserve"> PAGEREF _Toc170728715 \h </w:instrText>
        </w:r>
        <w:r w:rsidR="00C217DE">
          <w:rPr>
            <w:noProof/>
            <w:webHidden/>
          </w:rPr>
        </w:r>
        <w:r w:rsidR="00C217DE">
          <w:rPr>
            <w:noProof/>
            <w:webHidden/>
          </w:rPr>
          <w:fldChar w:fldCharType="separate"/>
        </w:r>
        <w:r w:rsidR="00C217DE">
          <w:rPr>
            <w:noProof/>
            <w:webHidden/>
          </w:rPr>
          <w:t>24</w:t>
        </w:r>
        <w:r w:rsidR="00C217DE">
          <w:rPr>
            <w:noProof/>
            <w:webHidden/>
          </w:rPr>
          <w:fldChar w:fldCharType="end"/>
        </w:r>
      </w:hyperlink>
    </w:p>
    <w:p w14:paraId="5CEF8771" w14:textId="3290B24B" w:rsidR="00C217DE" w:rsidRDefault="00EA6AD5">
      <w:pPr>
        <w:pStyle w:val="TOC1"/>
        <w:rPr>
          <w:rFonts w:eastAsiaTheme="minorEastAsia"/>
          <w:noProof/>
          <w:kern w:val="2"/>
          <w:lang w:eastAsia="en-GB"/>
          <w14:ligatures w14:val="standardContextual"/>
        </w:rPr>
      </w:pPr>
      <w:hyperlink w:anchor="_Toc170728716" w:history="1">
        <w:r w:rsidR="00C217DE" w:rsidRPr="00E06FEA">
          <w:rPr>
            <w:rStyle w:val="Hyperlink"/>
            <w:noProof/>
          </w:rPr>
          <w:t>17.</w:t>
        </w:r>
        <w:r w:rsidR="00C217DE">
          <w:rPr>
            <w:rFonts w:eastAsiaTheme="minorEastAsia"/>
            <w:noProof/>
            <w:kern w:val="2"/>
            <w:lang w:eastAsia="en-GB"/>
            <w14:ligatures w14:val="standardContextual"/>
          </w:rPr>
          <w:tab/>
        </w:r>
        <w:r w:rsidR="00C217DE" w:rsidRPr="00E06FEA">
          <w:rPr>
            <w:rStyle w:val="Hyperlink"/>
            <w:noProof/>
          </w:rPr>
          <w:t>Holidays and Absence Due to Ill Health</w:t>
        </w:r>
        <w:r w:rsidR="00C217DE">
          <w:rPr>
            <w:noProof/>
            <w:webHidden/>
          </w:rPr>
          <w:tab/>
        </w:r>
        <w:r w:rsidR="00C217DE">
          <w:rPr>
            <w:noProof/>
            <w:webHidden/>
          </w:rPr>
          <w:fldChar w:fldCharType="begin"/>
        </w:r>
        <w:r w:rsidR="00C217DE">
          <w:rPr>
            <w:noProof/>
            <w:webHidden/>
          </w:rPr>
          <w:instrText xml:space="preserve"> PAGEREF _Toc170728716 \h </w:instrText>
        </w:r>
        <w:r w:rsidR="00C217DE">
          <w:rPr>
            <w:noProof/>
            <w:webHidden/>
          </w:rPr>
        </w:r>
        <w:r w:rsidR="00C217DE">
          <w:rPr>
            <w:noProof/>
            <w:webHidden/>
          </w:rPr>
          <w:fldChar w:fldCharType="separate"/>
        </w:r>
        <w:r w:rsidR="00C217DE">
          <w:rPr>
            <w:noProof/>
            <w:webHidden/>
          </w:rPr>
          <w:t>24</w:t>
        </w:r>
        <w:r w:rsidR="00C217DE">
          <w:rPr>
            <w:noProof/>
            <w:webHidden/>
          </w:rPr>
          <w:fldChar w:fldCharType="end"/>
        </w:r>
      </w:hyperlink>
    </w:p>
    <w:p w14:paraId="6C2BDD7A" w14:textId="073D0F0E" w:rsidR="00C217DE" w:rsidRDefault="00EA6AD5">
      <w:pPr>
        <w:pStyle w:val="TOC2"/>
        <w:rPr>
          <w:rFonts w:eastAsiaTheme="minorEastAsia"/>
          <w:noProof/>
          <w:kern w:val="2"/>
          <w:lang w:eastAsia="en-GB"/>
          <w14:ligatures w14:val="standardContextual"/>
        </w:rPr>
      </w:pPr>
      <w:hyperlink w:anchor="_Toc170728717" w:history="1">
        <w:r w:rsidR="00C217DE" w:rsidRPr="00E06FEA">
          <w:rPr>
            <w:rStyle w:val="Hyperlink"/>
            <w:noProof/>
          </w:rPr>
          <w:t>Holidays</w:t>
        </w:r>
        <w:r w:rsidR="00C217DE">
          <w:rPr>
            <w:noProof/>
            <w:webHidden/>
          </w:rPr>
          <w:tab/>
        </w:r>
        <w:r w:rsidR="00C217DE">
          <w:rPr>
            <w:noProof/>
            <w:webHidden/>
          </w:rPr>
          <w:fldChar w:fldCharType="begin"/>
        </w:r>
        <w:r w:rsidR="00C217DE">
          <w:rPr>
            <w:noProof/>
            <w:webHidden/>
          </w:rPr>
          <w:instrText xml:space="preserve"> PAGEREF _Toc170728717 \h </w:instrText>
        </w:r>
        <w:r w:rsidR="00C217DE">
          <w:rPr>
            <w:noProof/>
            <w:webHidden/>
          </w:rPr>
        </w:r>
        <w:r w:rsidR="00C217DE">
          <w:rPr>
            <w:noProof/>
            <w:webHidden/>
          </w:rPr>
          <w:fldChar w:fldCharType="separate"/>
        </w:r>
        <w:r w:rsidR="00C217DE">
          <w:rPr>
            <w:noProof/>
            <w:webHidden/>
          </w:rPr>
          <w:t>24</w:t>
        </w:r>
        <w:r w:rsidR="00C217DE">
          <w:rPr>
            <w:noProof/>
            <w:webHidden/>
          </w:rPr>
          <w:fldChar w:fldCharType="end"/>
        </w:r>
      </w:hyperlink>
    </w:p>
    <w:p w14:paraId="69DC92F2" w14:textId="1FC0C16D" w:rsidR="00C217DE" w:rsidRDefault="00EA6AD5">
      <w:pPr>
        <w:pStyle w:val="TOC2"/>
        <w:rPr>
          <w:rFonts w:eastAsiaTheme="minorEastAsia"/>
          <w:noProof/>
          <w:kern w:val="2"/>
          <w:lang w:eastAsia="en-GB"/>
          <w14:ligatures w14:val="standardContextual"/>
        </w:rPr>
      </w:pPr>
      <w:hyperlink w:anchor="_Toc170728718" w:history="1">
        <w:r w:rsidR="00C217DE" w:rsidRPr="00E06FEA">
          <w:rPr>
            <w:rStyle w:val="Hyperlink"/>
            <w:noProof/>
          </w:rPr>
          <w:t>Absence due to ill health</w:t>
        </w:r>
        <w:r w:rsidR="00C217DE">
          <w:rPr>
            <w:noProof/>
            <w:webHidden/>
          </w:rPr>
          <w:tab/>
        </w:r>
        <w:r w:rsidR="00C217DE">
          <w:rPr>
            <w:noProof/>
            <w:webHidden/>
          </w:rPr>
          <w:fldChar w:fldCharType="begin"/>
        </w:r>
        <w:r w:rsidR="00C217DE">
          <w:rPr>
            <w:noProof/>
            <w:webHidden/>
          </w:rPr>
          <w:instrText xml:space="preserve"> PAGEREF _Toc170728718 \h </w:instrText>
        </w:r>
        <w:r w:rsidR="00C217DE">
          <w:rPr>
            <w:noProof/>
            <w:webHidden/>
          </w:rPr>
        </w:r>
        <w:r w:rsidR="00C217DE">
          <w:rPr>
            <w:noProof/>
            <w:webHidden/>
          </w:rPr>
          <w:fldChar w:fldCharType="separate"/>
        </w:r>
        <w:r w:rsidR="00C217DE">
          <w:rPr>
            <w:noProof/>
            <w:webHidden/>
          </w:rPr>
          <w:t>24</w:t>
        </w:r>
        <w:r w:rsidR="00C217DE">
          <w:rPr>
            <w:noProof/>
            <w:webHidden/>
          </w:rPr>
          <w:fldChar w:fldCharType="end"/>
        </w:r>
      </w:hyperlink>
    </w:p>
    <w:p w14:paraId="4DFE310B" w14:textId="19104A2E" w:rsidR="00C217DE" w:rsidRDefault="00EA6AD5">
      <w:pPr>
        <w:pStyle w:val="TOC1"/>
        <w:rPr>
          <w:rFonts w:eastAsiaTheme="minorEastAsia"/>
          <w:noProof/>
          <w:kern w:val="2"/>
          <w:lang w:eastAsia="en-GB"/>
          <w14:ligatures w14:val="standardContextual"/>
        </w:rPr>
      </w:pPr>
      <w:hyperlink w:anchor="_Toc170728719" w:history="1">
        <w:r w:rsidR="00C217DE" w:rsidRPr="00E06FEA">
          <w:rPr>
            <w:rStyle w:val="Hyperlink"/>
            <w:noProof/>
          </w:rPr>
          <w:t>18.</w:t>
        </w:r>
        <w:r w:rsidR="00C217DE">
          <w:rPr>
            <w:rFonts w:eastAsiaTheme="minorEastAsia"/>
            <w:noProof/>
            <w:kern w:val="2"/>
            <w:lang w:eastAsia="en-GB"/>
            <w14:ligatures w14:val="standardContextual"/>
          </w:rPr>
          <w:tab/>
        </w:r>
        <w:r w:rsidR="00C217DE" w:rsidRPr="00E06FEA">
          <w:rPr>
            <w:rStyle w:val="Hyperlink"/>
            <w:noProof/>
          </w:rPr>
          <w:t>Progression Monitoring and Reviews</w:t>
        </w:r>
        <w:r w:rsidR="00C217DE">
          <w:rPr>
            <w:noProof/>
            <w:webHidden/>
          </w:rPr>
          <w:tab/>
        </w:r>
        <w:r w:rsidR="00C217DE">
          <w:rPr>
            <w:noProof/>
            <w:webHidden/>
          </w:rPr>
          <w:fldChar w:fldCharType="begin"/>
        </w:r>
        <w:r w:rsidR="00C217DE">
          <w:rPr>
            <w:noProof/>
            <w:webHidden/>
          </w:rPr>
          <w:instrText xml:space="preserve"> PAGEREF _Toc170728719 \h </w:instrText>
        </w:r>
        <w:r w:rsidR="00C217DE">
          <w:rPr>
            <w:noProof/>
            <w:webHidden/>
          </w:rPr>
        </w:r>
        <w:r w:rsidR="00C217DE">
          <w:rPr>
            <w:noProof/>
            <w:webHidden/>
          </w:rPr>
          <w:fldChar w:fldCharType="separate"/>
        </w:r>
        <w:r w:rsidR="00C217DE">
          <w:rPr>
            <w:noProof/>
            <w:webHidden/>
          </w:rPr>
          <w:t>24</w:t>
        </w:r>
        <w:r w:rsidR="00C217DE">
          <w:rPr>
            <w:noProof/>
            <w:webHidden/>
          </w:rPr>
          <w:fldChar w:fldCharType="end"/>
        </w:r>
      </w:hyperlink>
    </w:p>
    <w:p w14:paraId="2BAC58C0" w14:textId="76BFCEB1" w:rsidR="00C217DE" w:rsidRDefault="00EA6AD5">
      <w:pPr>
        <w:pStyle w:val="TOC2"/>
        <w:rPr>
          <w:rFonts w:eastAsiaTheme="minorEastAsia"/>
          <w:noProof/>
          <w:kern w:val="2"/>
          <w:lang w:eastAsia="en-GB"/>
          <w14:ligatures w14:val="standardContextual"/>
        </w:rPr>
      </w:pPr>
      <w:hyperlink w:anchor="_Toc170728720" w:history="1">
        <w:r w:rsidR="00C217DE" w:rsidRPr="00E06FEA">
          <w:rPr>
            <w:rStyle w:val="Hyperlink"/>
            <w:noProof/>
            <w:lang w:eastAsia="en-GB"/>
          </w:rPr>
          <w:t>Monitoring and supporting research students’ progress</w:t>
        </w:r>
        <w:r w:rsidR="00C217DE">
          <w:rPr>
            <w:noProof/>
            <w:webHidden/>
          </w:rPr>
          <w:tab/>
        </w:r>
        <w:r w:rsidR="00C217DE">
          <w:rPr>
            <w:noProof/>
            <w:webHidden/>
          </w:rPr>
          <w:fldChar w:fldCharType="begin"/>
        </w:r>
        <w:r w:rsidR="00C217DE">
          <w:rPr>
            <w:noProof/>
            <w:webHidden/>
          </w:rPr>
          <w:instrText xml:space="preserve"> PAGEREF _Toc170728720 \h </w:instrText>
        </w:r>
        <w:r w:rsidR="00C217DE">
          <w:rPr>
            <w:noProof/>
            <w:webHidden/>
          </w:rPr>
        </w:r>
        <w:r w:rsidR="00C217DE">
          <w:rPr>
            <w:noProof/>
            <w:webHidden/>
          </w:rPr>
          <w:fldChar w:fldCharType="separate"/>
        </w:r>
        <w:r w:rsidR="00C217DE">
          <w:rPr>
            <w:noProof/>
            <w:webHidden/>
          </w:rPr>
          <w:t>24</w:t>
        </w:r>
        <w:r w:rsidR="00C217DE">
          <w:rPr>
            <w:noProof/>
            <w:webHidden/>
          </w:rPr>
          <w:fldChar w:fldCharType="end"/>
        </w:r>
      </w:hyperlink>
    </w:p>
    <w:p w14:paraId="0DD58ADB" w14:textId="06C45C0D" w:rsidR="00C217DE" w:rsidRDefault="00EA6AD5">
      <w:pPr>
        <w:pStyle w:val="TOC2"/>
        <w:rPr>
          <w:rFonts w:eastAsiaTheme="minorEastAsia"/>
          <w:noProof/>
          <w:kern w:val="2"/>
          <w:lang w:eastAsia="en-GB"/>
          <w14:ligatures w14:val="standardContextual"/>
        </w:rPr>
      </w:pPr>
      <w:hyperlink w:anchor="_Toc170728721" w:history="1">
        <w:r w:rsidR="00C217DE" w:rsidRPr="00E06FEA">
          <w:rPr>
            <w:rStyle w:val="Hyperlink"/>
            <w:noProof/>
          </w:rPr>
          <w:t>Progression reviews – overview</w:t>
        </w:r>
        <w:r w:rsidR="00C217DE">
          <w:rPr>
            <w:noProof/>
            <w:webHidden/>
          </w:rPr>
          <w:tab/>
        </w:r>
        <w:r w:rsidR="00C217DE">
          <w:rPr>
            <w:noProof/>
            <w:webHidden/>
          </w:rPr>
          <w:fldChar w:fldCharType="begin"/>
        </w:r>
        <w:r w:rsidR="00C217DE">
          <w:rPr>
            <w:noProof/>
            <w:webHidden/>
          </w:rPr>
          <w:instrText xml:space="preserve"> PAGEREF _Toc170728721 \h </w:instrText>
        </w:r>
        <w:r w:rsidR="00C217DE">
          <w:rPr>
            <w:noProof/>
            <w:webHidden/>
          </w:rPr>
        </w:r>
        <w:r w:rsidR="00C217DE">
          <w:rPr>
            <w:noProof/>
            <w:webHidden/>
          </w:rPr>
          <w:fldChar w:fldCharType="separate"/>
        </w:r>
        <w:r w:rsidR="00C217DE">
          <w:rPr>
            <w:noProof/>
            <w:webHidden/>
          </w:rPr>
          <w:t>25</w:t>
        </w:r>
        <w:r w:rsidR="00C217DE">
          <w:rPr>
            <w:noProof/>
            <w:webHidden/>
          </w:rPr>
          <w:fldChar w:fldCharType="end"/>
        </w:r>
      </w:hyperlink>
    </w:p>
    <w:p w14:paraId="543CA383" w14:textId="5958DD53" w:rsidR="00C217DE" w:rsidRDefault="00EA6AD5">
      <w:pPr>
        <w:pStyle w:val="TOC2"/>
        <w:rPr>
          <w:rFonts w:eastAsiaTheme="minorEastAsia"/>
          <w:noProof/>
          <w:kern w:val="2"/>
          <w:lang w:eastAsia="en-GB"/>
          <w14:ligatures w14:val="standardContextual"/>
        </w:rPr>
      </w:pPr>
      <w:hyperlink w:anchor="_Toc170728722" w:history="1">
        <w:r w:rsidR="00C217DE" w:rsidRPr="00E06FEA">
          <w:rPr>
            <w:rStyle w:val="Hyperlink"/>
            <w:noProof/>
            <w:lang w:eastAsia="en-GB"/>
          </w:rPr>
          <w:t>Progression reviews – timings</w:t>
        </w:r>
        <w:r w:rsidR="00C217DE">
          <w:rPr>
            <w:noProof/>
            <w:webHidden/>
          </w:rPr>
          <w:tab/>
        </w:r>
        <w:r w:rsidR="00C217DE">
          <w:rPr>
            <w:noProof/>
            <w:webHidden/>
          </w:rPr>
          <w:fldChar w:fldCharType="begin"/>
        </w:r>
        <w:r w:rsidR="00C217DE">
          <w:rPr>
            <w:noProof/>
            <w:webHidden/>
          </w:rPr>
          <w:instrText xml:space="preserve"> PAGEREF _Toc170728722 \h </w:instrText>
        </w:r>
        <w:r w:rsidR="00C217DE">
          <w:rPr>
            <w:noProof/>
            <w:webHidden/>
          </w:rPr>
        </w:r>
        <w:r w:rsidR="00C217DE">
          <w:rPr>
            <w:noProof/>
            <w:webHidden/>
          </w:rPr>
          <w:fldChar w:fldCharType="separate"/>
        </w:r>
        <w:r w:rsidR="00C217DE">
          <w:rPr>
            <w:noProof/>
            <w:webHidden/>
          </w:rPr>
          <w:t>26</w:t>
        </w:r>
        <w:r w:rsidR="00C217DE">
          <w:rPr>
            <w:noProof/>
            <w:webHidden/>
          </w:rPr>
          <w:fldChar w:fldCharType="end"/>
        </w:r>
      </w:hyperlink>
    </w:p>
    <w:p w14:paraId="3559BC05" w14:textId="76573C49" w:rsidR="00C217DE" w:rsidRDefault="00EA6AD5">
      <w:pPr>
        <w:pStyle w:val="TOC2"/>
        <w:rPr>
          <w:rFonts w:eastAsiaTheme="minorEastAsia"/>
          <w:noProof/>
          <w:kern w:val="2"/>
          <w:lang w:eastAsia="en-GB"/>
          <w14:ligatures w14:val="standardContextual"/>
        </w:rPr>
      </w:pPr>
      <w:hyperlink w:anchor="_Toc170728723" w:history="1">
        <w:r w:rsidR="00C217DE" w:rsidRPr="00E06FEA">
          <w:rPr>
            <w:rStyle w:val="Hyperlink"/>
            <w:noProof/>
          </w:rPr>
          <w:t>The first progression review</w:t>
        </w:r>
        <w:r w:rsidR="00C217DE">
          <w:rPr>
            <w:noProof/>
            <w:webHidden/>
          </w:rPr>
          <w:tab/>
        </w:r>
        <w:r w:rsidR="00C217DE">
          <w:rPr>
            <w:noProof/>
            <w:webHidden/>
          </w:rPr>
          <w:fldChar w:fldCharType="begin"/>
        </w:r>
        <w:r w:rsidR="00C217DE">
          <w:rPr>
            <w:noProof/>
            <w:webHidden/>
          </w:rPr>
          <w:instrText xml:space="preserve"> PAGEREF _Toc170728723 \h </w:instrText>
        </w:r>
        <w:r w:rsidR="00C217DE">
          <w:rPr>
            <w:noProof/>
            <w:webHidden/>
          </w:rPr>
        </w:r>
        <w:r w:rsidR="00C217DE">
          <w:rPr>
            <w:noProof/>
            <w:webHidden/>
          </w:rPr>
          <w:fldChar w:fldCharType="separate"/>
        </w:r>
        <w:r w:rsidR="00C217DE">
          <w:rPr>
            <w:noProof/>
            <w:webHidden/>
          </w:rPr>
          <w:t>28</w:t>
        </w:r>
        <w:r w:rsidR="00C217DE">
          <w:rPr>
            <w:noProof/>
            <w:webHidden/>
          </w:rPr>
          <w:fldChar w:fldCharType="end"/>
        </w:r>
      </w:hyperlink>
    </w:p>
    <w:p w14:paraId="4E8EE714" w14:textId="1AF8D1E1" w:rsidR="00C217DE" w:rsidRDefault="00EA6AD5">
      <w:pPr>
        <w:pStyle w:val="TOC2"/>
        <w:rPr>
          <w:rFonts w:eastAsiaTheme="minorEastAsia"/>
          <w:noProof/>
          <w:kern w:val="2"/>
          <w:lang w:eastAsia="en-GB"/>
          <w14:ligatures w14:val="standardContextual"/>
        </w:rPr>
      </w:pPr>
      <w:hyperlink w:anchor="_Toc170728724" w:history="1">
        <w:r w:rsidR="00C217DE" w:rsidRPr="00E06FEA">
          <w:rPr>
            <w:rStyle w:val="Hyperlink"/>
            <w:noProof/>
          </w:rPr>
          <w:t>The second progression review (confirmation of doctoral candidature)</w:t>
        </w:r>
        <w:r w:rsidR="00C217DE">
          <w:rPr>
            <w:noProof/>
            <w:webHidden/>
          </w:rPr>
          <w:tab/>
        </w:r>
        <w:r w:rsidR="00C217DE">
          <w:rPr>
            <w:noProof/>
            <w:webHidden/>
          </w:rPr>
          <w:fldChar w:fldCharType="begin"/>
        </w:r>
        <w:r w:rsidR="00C217DE">
          <w:rPr>
            <w:noProof/>
            <w:webHidden/>
          </w:rPr>
          <w:instrText xml:space="preserve"> PAGEREF _Toc170728724 \h </w:instrText>
        </w:r>
        <w:r w:rsidR="00C217DE">
          <w:rPr>
            <w:noProof/>
            <w:webHidden/>
          </w:rPr>
        </w:r>
        <w:r w:rsidR="00C217DE">
          <w:rPr>
            <w:noProof/>
            <w:webHidden/>
          </w:rPr>
          <w:fldChar w:fldCharType="separate"/>
        </w:r>
        <w:r w:rsidR="00C217DE">
          <w:rPr>
            <w:noProof/>
            <w:webHidden/>
          </w:rPr>
          <w:t>29</w:t>
        </w:r>
        <w:r w:rsidR="00C217DE">
          <w:rPr>
            <w:noProof/>
            <w:webHidden/>
          </w:rPr>
          <w:fldChar w:fldCharType="end"/>
        </w:r>
      </w:hyperlink>
    </w:p>
    <w:p w14:paraId="5B43CD3F" w14:textId="2FE0BC6B" w:rsidR="00C217DE" w:rsidRDefault="00EA6AD5">
      <w:pPr>
        <w:pStyle w:val="TOC2"/>
        <w:rPr>
          <w:rFonts w:eastAsiaTheme="minorEastAsia"/>
          <w:noProof/>
          <w:kern w:val="2"/>
          <w:lang w:eastAsia="en-GB"/>
          <w14:ligatures w14:val="standardContextual"/>
        </w:rPr>
      </w:pPr>
      <w:hyperlink w:anchor="_Toc170728725" w:history="1">
        <w:r w:rsidR="00C217DE" w:rsidRPr="00E06FEA">
          <w:rPr>
            <w:rStyle w:val="Hyperlink"/>
            <w:noProof/>
          </w:rPr>
          <w:t>The third progression review</w:t>
        </w:r>
        <w:r w:rsidR="00C217DE">
          <w:rPr>
            <w:noProof/>
            <w:webHidden/>
          </w:rPr>
          <w:tab/>
        </w:r>
        <w:r w:rsidR="00C217DE">
          <w:rPr>
            <w:noProof/>
            <w:webHidden/>
          </w:rPr>
          <w:fldChar w:fldCharType="begin"/>
        </w:r>
        <w:r w:rsidR="00C217DE">
          <w:rPr>
            <w:noProof/>
            <w:webHidden/>
          </w:rPr>
          <w:instrText xml:space="preserve"> PAGEREF _Toc170728725 \h </w:instrText>
        </w:r>
        <w:r w:rsidR="00C217DE">
          <w:rPr>
            <w:noProof/>
            <w:webHidden/>
          </w:rPr>
        </w:r>
        <w:r w:rsidR="00C217DE">
          <w:rPr>
            <w:noProof/>
            <w:webHidden/>
          </w:rPr>
          <w:fldChar w:fldCharType="separate"/>
        </w:r>
        <w:r w:rsidR="00C217DE">
          <w:rPr>
            <w:noProof/>
            <w:webHidden/>
          </w:rPr>
          <w:t>31</w:t>
        </w:r>
        <w:r w:rsidR="00C217DE">
          <w:rPr>
            <w:noProof/>
            <w:webHidden/>
          </w:rPr>
          <w:fldChar w:fldCharType="end"/>
        </w:r>
      </w:hyperlink>
    </w:p>
    <w:p w14:paraId="5325C1B4" w14:textId="2159F170" w:rsidR="00C217DE" w:rsidRDefault="00EA6AD5">
      <w:pPr>
        <w:pStyle w:val="TOC2"/>
        <w:rPr>
          <w:rFonts w:eastAsiaTheme="minorEastAsia"/>
          <w:noProof/>
          <w:kern w:val="2"/>
          <w:lang w:eastAsia="en-GB"/>
          <w14:ligatures w14:val="standardContextual"/>
        </w:rPr>
      </w:pPr>
      <w:hyperlink w:anchor="_Toc170728726" w:history="1">
        <w:r w:rsidR="00C217DE" w:rsidRPr="00E06FEA">
          <w:rPr>
            <w:rStyle w:val="Hyperlink"/>
            <w:noProof/>
          </w:rPr>
          <w:t>The interim progression review</w:t>
        </w:r>
        <w:r w:rsidR="00C217DE">
          <w:rPr>
            <w:noProof/>
            <w:webHidden/>
          </w:rPr>
          <w:tab/>
        </w:r>
        <w:r w:rsidR="00C217DE">
          <w:rPr>
            <w:noProof/>
            <w:webHidden/>
          </w:rPr>
          <w:fldChar w:fldCharType="begin"/>
        </w:r>
        <w:r w:rsidR="00C217DE">
          <w:rPr>
            <w:noProof/>
            <w:webHidden/>
          </w:rPr>
          <w:instrText xml:space="preserve"> PAGEREF _Toc170728726 \h </w:instrText>
        </w:r>
        <w:r w:rsidR="00C217DE">
          <w:rPr>
            <w:noProof/>
            <w:webHidden/>
          </w:rPr>
        </w:r>
        <w:r w:rsidR="00C217DE">
          <w:rPr>
            <w:noProof/>
            <w:webHidden/>
          </w:rPr>
          <w:fldChar w:fldCharType="separate"/>
        </w:r>
        <w:r w:rsidR="00C217DE">
          <w:rPr>
            <w:noProof/>
            <w:webHidden/>
          </w:rPr>
          <w:t>31</w:t>
        </w:r>
        <w:r w:rsidR="00C217DE">
          <w:rPr>
            <w:noProof/>
            <w:webHidden/>
          </w:rPr>
          <w:fldChar w:fldCharType="end"/>
        </w:r>
      </w:hyperlink>
    </w:p>
    <w:p w14:paraId="6A84EBBB" w14:textId="61A6F850" w:rsidR="00C217DE" w:rsidRDefault="00EA6AD5">
      <w:pPr>
        <w:pStyle w:val="TOC2"/>
        <w:rPr>
          <w:rFonts w:eastAsiaTheme="minorEastAsia"/>
          <w:noProof/>
          <w:kern w:val="2"/>
          <w:lang w:eastAsia="en-GB"/>
          <w14:ligatures w14:val="standardContextual"/>
        </w:rPr>
      </w:pPr>
      <w:hyperlink w:anchor="_Toc170728727" w:history="1">
        <w:r w:rsidR="00C217DE" w:rsidRPr="00E06FEA">
          <w:rPr>
            <w:rStyle w:val="Hyperlink"/>
            <w:noProof/>
          </w:rPr>
          <w:t>The exceptional progression review</w:t>
        </w:r>
        <w:r w:rsidR="00C217DE">
          <w:rPr>
            <w:noProof/>
            <w:webHidden/>
          </w:rPr>
          <w:tab/>
        </w:r>
        <w:r w:rsidR="00C217DE">
          <w:rPr>
            <w:noProof/>
            <w:webHidden/>
          </w:rPr>
          <w:fldChar w:fldCharType="begin"/>
        </w:r>
        <w:r w:rsidR="00C217DE">
          <w:rPr>
            <w:noProof/>
            <w:webHidden/>
          </w:rPr>
          <w:instrText xml:space="preserve"> PAGEREF _Toc170728727 \h </w:instrText>
        </w:r>
        <w:r w:rsidR="00C217DE">
          <w:rPr>
            <w:noProof/>
            <w:webHidden/>
          </w:rPr>
        </w:r>
        <w:r w:rsidR="00C217DE">
          <w:rPr>
            <w:noProof/>
            <w:webHidden/>
          </w:rPr>
          <w:fldChar w:fldCharType="separate"/>
        </w:r>
        <w:r w:rsidR="00C217DE">
          <w:rPr>
            <w:noProof/>
            <w:webHidden/>
          </w:rPr>
          <w:t>32</w:t>
        </w:r>
        <w:r w:rsidR="00C217DE">
          <w:rPr>
            <w:noProof/>
            <w:webHidden/>
          </w:rPr>
          <w:fldChar w:fldCharType="end"/>
        </w:r>
      </w:hyperlink>
    </w:p>
    <w:p w14:paraId="085460DE" w14:textId="36E5F21F" w:rsidR="00C217DE" w:rsidRDefault="00EA6AD5">
      <w:pPr>
        <w:pStyle w:val="TOC1"/>
        <w:rPr>
          <w:rFonts w:eastAsiaTheme="minorEastAsia"/>
          <w:noProof/>
          <w:kern w:val="2"/>
          <w:lang w:eastAsia="en-GB"/>
          <w14:ligatures w14:val="standardContextual"/>
        </w:rPr>
      </w:pPr>
      <w:hyperlink w:anchor="_Toc170728728" w:history="1">
        <w:r w:rsidR="00C217DE" w:rsidRPr="00E06FEA">
          <w:rPr>
            <w:rStyle w:val="Hyperlink"/>
            <w:noProof/>
          </w:rPr>
          <w:t>19.</w:t>
        </w:r>
        <w:r w:rsidR="00C217DE">
          <w:rPr>
            <w:rFonts w:eastAsiaTheme="minorEastAsia"/>
            <w:noProof/>
            <w:kern w:val="2"/>
            <w:lang w:eastAsia="en-GB"/>
            <w14:ligatures w14:val="standardContextual"/>
          </w:rPr>
          <w:tab/>
        </w:r>
        <w:r w:rsidR="00C217DE" w:rsidRPr="00E06FEA">
          <w:rPr>
            <w:rStyle w:val="Hyperlink"/>
            <w:noProof/>
          </w:rPr>
          <w:t>Transfer from PhD to MPhil Candidature</w:t>
        </w:r>
        <w:r w:rsidR="00C217DE">
          <w:rPr>
            <w:noProof/>
            <w:webHidden/>
          </w:rPr>
          <w:tab/>
        </w:r>
        <w:r w:rsidR="00C217DE">
          <w:rPr>
            <w:noProof/>
            <w:webHidden/>
          </w:rPr>
          <w:fldChar w:fldCharType="begin"/>
        </w:r>
        <w:r w:rsidR="00C217DE">
          <w:rPr>
            <w:noProof/>
            <w:webHidden/>
          </w:rPr>
          <w:instrText xml:space="preserve"> PAGEREF _Toc170728728 \h </w:instrText>
        </w:r>
        <w:r w:rsidR="00C217DE">
          <w:rPr>
            <w:noProof/>
            <w:webHidden/>
          </w:rPr>
        </w:r>
        <w:r w:rsidR="00C217DE">
          <w:rPr>
            <w:noProof/>
            <w:webHidden/>
          </w:rPr>
          <w:fldChar w:fldCharType="separate"/>
        </w:r>
        <w:r w:rsidR="00C217DE">
          <w:rPr>
            <w:noProof/>
            <w:webHidden/>
          </w:rPr>
          <w:t>33</w:t>
        </w:r>
        <w:r w:rsidR="00C217DE">
          <w:rPr>
            <w:noProof/>
            <w:webHidden/>
          </w:rPr>
          <w:fldChar w:fldCharType="end"/>
        </w:r>
      </w:hyperlink>
    </w:p>
    <w:p w14:paraId="2814E8C3" w14:textId="58276989" w:rsidR="00C217DE" w:rsidRDefault="00EA6AD5">
      <w:pPr>
        <w:pStyle w:val="TOC1"/>
        <w:rPr>
          <w:rFonts w:eastAsiaTheme="minorEastAsia"/>
          <w:noProof/>
          <w:kern w:val="2"/>
          <w:lang w:eastAsia="en-GB"/>
          <w14:ligatures w14:val="standardContextual"/>
        </w:rPr>
      </w:pPr>
      <w:hyperlink w:anchor="_Toc170728729" w:history="1">
        <w:r w:rsidR="00C217DE" w:rsidRPr="00E06FEA">
          <w:rPr>
            <w:rStyle w:val="Hyperlink"/>
            <w:noProof/>
          </w:rPr>
          <w:t>20.</w:t>
        </w:r>
        <w:r w:rsidR="00C217DE">
          <w:rPr>
            <w:rFonts w:eastAsiaTheme="minorEastAsia"/>
            <w:noProof/>
            <w:kern w:val="2"/>
            <w:lang w:eastAsia="en-GB"/>
            <w14:ligatures w14:val="standardContextual"/>
          </w:rPr>
          <w:tab/>
        </w:r>
        <w:r w:rsidR="00C217DE" w:rsidRPr="00E06FEA">
          <w:rPr>
            <w:rStyle w:val="Hyperlink"/>
            <w:noProof/>
          </w:rPr>
          <w:t>Transfer to Nominal Registration</w:t>
        </w:r>
        <w:r w:rsidR="00C217DE">
          <w:rPr>
            <w:noProof/>
            <w:webHidden/>
          </w:rPr>
          <w:tab/>
        </w:r>
        <w:r w:rsidR="00C217DE">
          <w:rPr>
            <w:noProof/>
            <w:webHidden/>
          </w:rPr>
          <w:fldChar w:fldCharType="begin"/>
        </w:r>
        <w:r w:rsidR="00C217DE">
          <w:rPr>
            <w:noProof/>
            <w:webHidden/>
          </w:rPr>
          <w:instrText xml:space="preserve"> PAGEREF _Toc170728729 \h </w:instrText>
        </w:r>
        <w:r w:rsidR="00C217DE">
          <w:rPr>
            <w:noProof/>
            <w:webHidden/>
          </w:rPr>
        </w:r>
        <w:r w:rsidR="00C217DE">
          <w:rPr>
            <w:noProof/>
            <w:webHidden/>
          </w:rPr>
          <w:fldChar w:fldCharType="separate"/>
        </w:r>
        <w:r w:rsidR="00C217DE">
          <w:rPr>
            <w:noProof/>
            <w:webHidden/>
          </w:rPr>
          <w:t>33</w:t>
        </w:r>
        <w:r w:rsidR="00C217DE">
          <w:rPr>
            <w:noProof/>
            <w:webHidden/>
          </w:rPr>
          <w:fldChar w:fldCharType="end"/>
        </w:r>
      </w:hyperlink>
    </w:p>
    <w:p w14:paraId="45323896" w14:textId="09C03876" w:rsidR="00C217DE" w:rsidRDefault="00EA6AD5">
      <w:pPr>
        <w:pStyle w:val="TOC1"/>
        <w:rPr>
          <w:rFonts w:eastAsiaTheme="minorEastAsia"/>
          <w:noProof/>
          <w:kern w:val="2"/>
          <w:lang w:eastAsia="en-GB"/>
          <w14:ligatures w14:val="standardContextual"/>
        </w:rPr>
      </w:pPr>
      <w:hyperlink w:anchor="_Toc170728730" w:history="1">
        <w:r w:rsidR="00C217DE" w:rsidRPr="00E06FEA">
          <w:rPr>
            <w:rStyle w:val="Hyperlink"/>
            <w:noProof/>
          </w:rPr>
          <w:t>21.</w:t>
        </w:r>
        <w:r w:rsidR="00C217DE">
          <w:rPr>
            <w:rFonts w:eastAsiaTheme="minorEastAsia"/>
            <w:noProof/>
            <w:kern w:val="2"/>
            <w:lang w:eastAsia="en-GB"/>
            <w14:ligatures w14:val="standardContextual"/>
          </w:rPr>
          <w:tab/>
        </w:r>
        <w:r w:rsidR="00C217DE" w:rsidRPr="00E06FEA">
          <w:rPr>
            <w:rStyle w:val="Hyperlink"/>
            <w:noProof/>
          </w:rPr>
          <w:t>Production and Submission of the Thesis</w:t>
        </w:r>
        <w:r w:rsidR="00C217DE">
          <w:rPr>
            <w:noProof/>
            <w:webHidden/>
          </w:rPr>
          <w:tab/>
        </w:r>
        <w:r w:rsidR="00C217DE">
          <w:rPr>
            <w:noProof/>
            <w:webHidden/>
          </w:rPr>
          <w:fldChar w:fldCharType="begin"/>
        </w:r>
        <w:r w:rsidR="00C217DE">
          <w:rPr>
            <w:noProof/>
            <w:webHidden/>
          </w:rPr>
          <w:instrText xml:space="preserve"> PAGEREF _Toc170728730 \h </w:instrText>
        </w:r>
        <w:r w:rsidR="00C217DE">
          <w:rPr>
            <w:noProof/>
            <w:webHidden/>
          </w:rPr>
        </w:r>
        <w:r w:rsidR="00C217DE">
          <w:rPr>
            <w:noProof/>
            <w:webHidden/>
          </w:rPr>
          <w:fldChar w:fldCharType="separate"/>
        </w:r>
        <w:r w:rsidR="00C217DE">
          <w:rPr>
            <w:noProof/>
            <w:webHidden/>
          </w:rPr>
          <w:t>33</w:t>
        </w:r>
        <w:r w:rsidR="00C217DE">
          <w:rPr>
            <w:noProof/>
            <w:webHidden/>
          </w:rPr>
          <w:fldChar w:fldCharType="end"/>
        </w:r>
      </w:hyperlink>
    </w:p>
    <w:p w14:paraId="32B1B1BA" w14:textId="0045FA64" w:rsidR="00C217DE" w:rsidRDefault="00EA6AD5">
      <w:pPr>
        <w:pStyle w:val="TOC2"/>
        <w:rPr>
          <w:rFonts w:eastAsiaTheme="minorEastAsia"/>
          <w:noProof/>
          <w:kern w:val="2"/>
          <w:lang w:eastAsia="en-GB"/>
          <w14:ligatures w14:val="standardContextual"/>
        </w:rPr>
      </w:pPr>
      <w:hyperlink w:anchor="_Toc170728731" w:history="1">
        <w:r w:rsidR="00C217DE" w:rsidRPr="00E06FEA">
          <w:rPr>
            <w:rStyle w:val="Hyperlink"/>
            <w:noProof/>
          </w:rPr>
          <w:t>Decision to submit</w:t>
        </w:r>
        <w:r w:rsidR="00C217DE">
          <w:rPr>
            <w:noProof/>
            <w:webHidden/>
          </w:rPr>
          <w:tab/>
        </w:r>
        <w:r w:rsidR="00C217DE">
          <w:rPr>
            <w:noProof/>
            <w:webHidden/>
          </w:rPr>
          <w:fldChar w:fldCharType="begin"/>
        </w:r>
        <w:r w:rsidR="00C217DE">
          <w:rPr>
            <w:noProof/>
            <w:webHidden/>
          </w:rPr>
          <w:instrText xml:space="preserve"> PAGEREF _Toc170728731 \h </w:instrText>
        </w:r>
        <w:r w:rsidR="00C217DE">
          <w:rPr>
            <w:noProof/>
            <w:webHidden/>
          </w:rPr>
        </w:r>
        <w:r w:rsidR="00C217DE">
          <w:rPr>
            <w:noProof/>
            <w:webHidden/>
          </w:rPr>
          <w:fldChar w:fldCharType="separate"/>
        </w:r>
        <w:r w:rsidR="00C217DE">
          <w:rPr>
            <w:noProof/>
            <w:webHidden/>
          </w:rPr>
          <w:t>33</w:t>
        </w:r>
        <w:r w:rsidR="00C217DE">
          <w:rPr>
            <w:noProof/>
            <w:webHidden/>
          </w:rPr>
          <w:fldChar w:fldCharType="end"/>
        </w:r>
      </w:hyperlink>
    </w:p>
    <w:p w14:paraId="65FC013D" w14:textId="6B09070B" w:rsidR="00C217DE" w:rsidRDefault="00EA6AD5">
      <w:pPr>
        <w:pStyle w:val="TOC2"/>
        <w:rPr>
          <w:rFonts w:eastAsiaTheme="minorEastAsia"/>
          <w:noProof/>
          <w:kern w:val="2"/>
          <w:lang w:eastAsia="en-GB"/>
          <w14:ligatures w14:val="standardContextual"/>
        </w:rPr>
      </w:pPr>
      <w:hyperlink w:anchor="_Toc170728732" w:history="1">
        <w:r w:rsidR="00C217DE" w:rsidRPr="00E06FEA">
          <w:rPr>
            <w:rStyle w:val="Hyperlink"/>
            <w:noProof/>
          </w:rPr>
          <w:t>Notification of intention to submit</w:t>
        </w:r>
        <w:r w:rsidR="00C217DE">
          <w:rPr>
            <w:noProof/>
            <w:webHidden/>
          </w:rPr>
          <w:tab/>
        </w:r>
        <w:r w:rsidR="00C217DE">
          <w:rPr>
            <w:noProof/>
            <w:webHidden/>
          </w:rPr>
          <w:fldChar w:fldCharType="begin"/>
        </w:r>
        <w:r w:rsidR="00C217DE">
          <w:rPr>
            <w:noProof/>
            <w:webHidden/>
          </w:rPr>
          <w:instrText xml:space="preserve"> PAGEREF _Toc170728732 \h </w:instrText>
        </w:r>
        <w:r w:rsidR="00C217DE">
          <w:rPr>
            <w:noProof/>
            <w:webHidden/>
          </w:rPr>
        </w:r>
        <w:r w:rsidR="00C217DE">
          <w:rPr>
            <w:noProof/>
            <w:webHidden/>
          </w:rPr>
          <w:fldChar w:fldCharType="separate"/>
        </w:r>
        <w:r w:rsidR="00C217DE">
          <w:rPr>
            <w:noProof/>
            <w:webHidden/>
          </w:rPr>
          <w:t>34</w:t>
        </w:r>
        <w:r w:rsidR="00C217DE">
          <w:rPr>
            <w:noProof/>
            <w:webHidden/>
          </w:rPr>
          <w:fldChar w:fldCharType="end"/>
        </w:r>
      </w:hyperlink>
    </w:p>
    <w:p w14:paraId="0FC864BE" w14:textId="63E0A48F" w:rsidR="00C217DE" w:rsidRDefault="00EA6AD5">
      <w:pPr>
        <w:pStyle w:val="TOC2"/>
        <w:rPr>
          <w:rFonts w:eastAsiaTheme="minorEastAsia"/>
          <w:noProof/>
          <w:kern w:val="2"/>
          <w:lang w:eastAsia="en-GB"/>
          <w14:ligatures w14:val="standardContextual"/>
        </w:rPr>
      </w:pPr>
      <w:hyperlink w:anchor="_Toc170728733" w:history="1">
        <w:r w:rsidR="00C217DE" w:rsidRPr="00E06FEA">
          <w:rPr>
            <w:rStyle w:val="Hyperlink"/>
            <w:noProof/>
          </w:rPr>
          <w:t>Maximum length of thesis</w:t>
        </w:r>
        <w:r w:rsidR="00C217DE">
          <w:rPr>
            <w:noProof/>
            <w:webHidden/>
          </w:rPr>
          <w:tab/>
        </w:r>
        <w:r w:rsidR="00C217DE">
          <w:rPr>
            <w:noProof/>
            <w:webHidden/>
          </w:rPr>
          <w:fldChar w:fldCharType="begin"/>
        </w:r>
        <w:r w:rsidR="00C217DE">
          <w:rPr>
            <w:noProof/>
            <w:webHidden/>
          </w:rPr>
          <w:instrText xml:space="preserve"> PAGEREF _Toc170728733 \h </w:instrText>
        </w:r>
        <w:r w:rsidR="00C217DE">
          <w:rPr>
            <w:noProof/>
            <w:webHidden/>
          </w:rPr>
        </w:r>
        <w:r w:rsidR="00C217DE">
          <w:rPr>
            <w:noProof/>
            <w:webHidden/>
          </w:rPr>
          <w:fldChar w:fldCharType="separate"/>
        </w:r>
        <w:r w:rsidR="00C217DE">
          <w:rPr>
            <w:noProof/>
            <w:webHidden/>
          </w:rPr>
          <w:t>34</w:t>
        </w:r>
        <w:r w:rsidR="00C217DE">
          <w:rPr>
            <w:noProof/>
            <w:webHidden/>
          </w:rPr>
          <w:fldChar w:fldCharType="end"/>
        </w:r>
      </w:hyperlink>
    </w:p>
    <w:p w14:paraId="15CD8FDD" w14:textId="335F6A5B" w:rsidR="00C217DE" w:rsidRDefault="00EA6AD5">
      <w:pPr>
        <w:pStyle w:val="TOC2"/>
        <w:rPr>
          <w:rFonts w:eastAsiaTheme="minorEastAsia"/>
          <w:noProof/>
          <w:kern w:val="2"/>
          <w:lang w:eastAsia="en-GB"/>
          <w14:ligatures w14:val="standardContextual"/>
        </w:rPr>
      </w:pPr>
      <w:hyperlink w:anchor="_Toc170728734" w:history="1">
        <w:r w:rsidR="00C217DE" w:rsidRPr="00E06FEA">
          <w:rPr>
            <w:rStyle w:val="Hyperlink"/>
            <w:noProof/>
          </w:rPr>
          <w:t>Thesis written in a language other than English</w:t>
        </w:r>
        <w:r w:rsidR="00C217DE">
          <w:rPr>
            <w:noProof/>
            <w:webHidden/>
          </w:rPr>
          <w:tab/>
        </w:r>
        <w:r w:rsidR="00C217DE">
          <w:rPr>
            <w:noProof/>
            <w:webHidden/>
          </w:rPr>
          <w:fldChar w:fldCharType="begin"/>
        </w:r>
        <w:r w:rsidR="00C217DE">
          <w:rPr>
            <w:noProof/>
            <w:webHidden/>
          </w:rPr>
          <w:instrText xml:space="preserve"> PAGEREF _Toc170728734 \h </w:instrText>
        </w:r>
        <w:r w:rsidR="00C217DE">
          <w:rPr>
            <w:noProof/>
            <w:webHidden/>
          </w:rPr>
        </w:r>
        <w:r w:rsidR="00C217DE">
          <w:rPr>
            <w:noProof/>
            <w:webHidden/>
          </w:rPr>
          <w:fldChar w:fldCharType="separate"/>
        </w:r>
        <w:r w:rsidR="00C217DE">
          <w:rPr>
            <w:noProof/>
            <w:webHidden/>
          </w:rPr>
          <w:t>34</w:t>
        </w:r>
        <w:r w:rsidR="00C217DE">
          <w:rPr>
            <w:noProof/>
            <w:webHidden/>
          </w:rPr>
          <w:fldChar w:fldCharType="end"/>
        </w:r>
      </w:hyperlink>
    </w:p>
    <w:p w14:paraId="0A14C5AA" w14:textId="0EAB69DA" w:rsidR="00C217DE" w:rsidRDefault="00EA6AD5">
      <w:pPr>
        <w:pStyle w:val="TOC2"/>
        <w:rPr>
          <w:rFonts w:eastAsiaTheme="minorEastAsia"/>
          <w:noProof/>
          <w:kern w:val="2"/>
          <w:lang w:eastAsia="en-GB"/>
          <w14:ligatures w14:val="standardContextual"/>
        </w:rPr>
      </w:pPr>
      <w:hyperlink w:anchor="_Toc170728735" w:history="1">
        <w:r w:rsidR="00C217DE" w:rsidRPr="00E06FEA">
          <w:rPr>
            <w:rStyle w:val="Hyperlink"/>
            <w:noProof/>
          </w:rPr>
          <w:t>Alternative formats of thesis submission</w:t>
        </w:r>
        <w:r w:rsidR="00C217DE">
          <w:rPr>
            <w:noProof/>
            <w:webHidden/>
          </w:rPr>
          <w:tab/>
        </w:r>
        <w:r w:rsidR="00C217DE">
          <w:rPr>
            <w:noProof/>
            <w:webHidden/>
          </w:rPr>
          <w:fldChar w:fldCharType="begin"/>
        </w:r>
        <w:r w:rsidR="00C217DE">
          <w:rPr>
            <w:noProof/>
            <w:webHidden/>
          </w:rPr>
          <w:instrText xml:space="preserve"> PAGEREF _Toc170728735 \h </w:instrText>
        </w:r>
        <w:r w:rsidR="00C217DE">
          <w:rPr>
            <w:noProof/>
            <w:webHidden/>
          </w:rPr>
        </w:r>
        <w:r w:rsidR="00C217DE">
          <w:rPr>
            <w:noProof/>
            <w:webHidden/>
          </w:rPr>
          <w:fldChar w:fldCharType="separate"/>
        </w:r>
        <w:r w:rsidR="00C217DE">
          <w:rPr>
            <w:noProof/>
            <w:webHidden/>
          </w:rPr>
          <w:t>34</w:t>
        </w:r>
        <w:r w:rsidR="00C217DE">
          <w:rPr>
            <w:noProof/>
            <w:webHidden/>
          </w:rPr>
          <w:fldChar w:fldCharType="end"/>
        </w:r>
      </w:hyperlink>
    </w:p>
    <w:p w14:paraId="59EFBCF5" w14:textId="60150358" w:rsidR="00C217DE" w:rsidRDefault="00EA6AD5">
      <w:pPr>
        <w:pStyle w:val="TOC2"/>
        <w:rPr>
          <w:rFonts w:eastAsiaTheme="minorEastAsia"/>
          <w:noProof/>
          <w:kern w:val="2"/>
          <w:lang w:eastAsia="en-GB"/>
          <w14:ligatures w14:val="standardContextual"/>
        </w:rPr>
      </w:pPr>
      <w:hyperlink w:anchor="_Toc170728736" w:history="1">
        <w:r w:rsidR="00C217DE" w:rsidRPr="00E06FEA">
          <w:rPr>
            <w:rStyle w:val="Hyperlink"/>
            <w:noProof/>
          </w:rPr>
          <w:t>Declaration of authorship</w:t>
        </w:r>
        <w:r w:rsidR="00C217DE">
          <w:rPr>
            <w:noProof/>
            <w:webHidden/>
          </w:rPr>
          <w:tab/>
        </w:r>
        <w:r w:rsidR="00C217DE">
          <w:rPr>
            <w:noProof/>
            <w:webHidden/>
          </w:rPr>
          <w:fldChar w:fldCharType="begin"/>
        </w:r>
        <w:r w:rsidR="00C217DE">
          <w:rPr>
            <w:noProof/>
            <w:webHidden/>
          </w:rPr>
          <w:instrText xml:space="preserve"> PAGEREF _Toc170728736 \h </w:instrText>
        </w:r>
        <w:r w:rsidR="00C217DE">
          <w:rPr>
            <w:noProof/>
            <w:webHidden/>
          </w:rPr>
        </w:r>
        <w:r w:rsidR="00C217DE">
          <w:rPr>
            <w:noProof/>
            <w:webHidden/>
          </w:rPr>
          <w:fldChar w:fldCharType="separate"/>
        </w:r>
        <w:r w:rsidR="00C217DE">
          <w:rPr>
            <w:noProof/>
            <w:webHidden/>
          </w:rPr>
          <w:t>35</w:t>
        </w:r>
        <w:r w:rsidR="00C217DE">
          <w:rPr>
            <w:noProof/>
            <w:webHidden/>
          </w:rPr>
          <w:fldChar w:fldCharType="end"/>
        </w:r>
      </w:hyperlink>
    </w:p>
    <w:p w14:paraId="5D30F7AA" w14:textId="0A377F79" w:rsidR="00C217DE" w:rsidRDefault="00EA6AD5">
      <w:pPr>
        <w:pStyle w:val="TOC2"/>
        <w:rPr>
          <w:rFonts w:eastAsiaTheme="minorEastAsia"/>
          <w:noProof/>
          <w:kern w:val="2"/>
          <w:lang w:eastAsia="en-GB"/>
          <w14:ligatures w14:val="standardContextual"/>
        </w:rPr>
      </w:pPr>
      <w:hyperlink w:anchor="_Toc170728737" w:history="1">
        <w:r w:rsidR="00C217DE" w:rsidRPr="00E06FEA">
          <w:rPr>
            <w:rStyle w:val="Hyperlink"/>
            <w:noProof/>
          </w:rPr>
          <w:t>Academic responsibility and conduct</w:t>
        </w:r>
        <w:r w:rsidR="00C217DE">
          <w:rPr>
            <w:noProof/>
            <w:webHidden/>
          </w:rPr>
          <w:tab/>
        </w:r>
        <w:r w:rsidR="00C217DE">
          <w:rPr>
            <w:noProof/>
            <w:webHidden/>
          </w:rPr>
          <w:fldChar w:fldCharType="begin"/>
        </w:r>
        <w:r w:rsidR="00C217DE">
          <w:rPr>
            <w:noProof/>
            <w:webHidden/>
          </w:rPr>
          <w:instrText xml:space="preserve"> PAGEREF _Toc170728737 \h </w:instrText>
        </w:r>
        <w:r w:rsidR="00C217DE">
          <w:rPr>
            <w:noProof/>
            <w:webHidden/>
          </w:rPr>
        </w:r>
        <w:r w:rsidR="00C217DE">
          <w:rPr>
            <w:noProof/>
            <w:webHidden/>
          </w:rPr>
          <w:fldChar w:fldCharType="separate"/>
        </w:r>
        <w:r w:rsidR="00C217DE">
          <w:rPr>
            <w:noProof/>
            <w:webHidden/>
          </w:rPr>
          <w:t>35</w:t>
        </w:r>
        <w:r w:rsidR="00C217DE">
          <w:rPr>
            <w:noProof/>
            <w:webHidden/>
          </w:rPr>
          <w:fldChar w:fldCharType="end"/>
        </w:r>
      </w:hyperlink>
    </w:p>
    <w:p w14:paraId="3A9A2DD8" w14:textId="1C3E979C" w:rsidR="00C217DE" w:rsidRDefault="00EA6AD5">
      <w:pPr>
        <w:pStyle w:val="TOC1"/>
        <w:rPr>
          <w:rFonts w:eastAsiaTheme="minorEastAsia"/>
          <w:noProof/>
          <w:kern w:val="2"/>
          <w:lang w:eastAsia="en-GB"/>
          <w14:ligatures w14:val="standardContextual"/>
        </w:rPr>
      </w:pPr>
      <w:hyperlink w:anchor="_Toc170728738" w:history="1">
        <w:r w:rsidR="00C217DE" w:rsidRPr="00E06FEA">
          <w:rPr>
            <w:rStyle w:val="Hyperlink"/>
            <w:noProof/>
          </w:rPr>
          <w:t>22.</w:t>
        </w:r>
        <w:r w:rsidR="00C217DE">
          <w:rPr>
            <w:rFonts w:eastAsiaTheme="minorEastAsia"/>
            <w:noProof/>
            <w:kern w:val="2"/>
            <w:lang w:eastAsia="en-GB"/>
            <w14:ligatures w14:val="standardContextual"/>
          </w:rPr>
          <w:tab/>
        </w:r>
        <w:r w:rsidR="00C217DE" w:rsidRPr="00E06FEA">
          <w:rPr>
            <w:rStyle w:val="Hyperlink"/>
            <w:noProof/>
          </w:rPr>
          <w:t>Examination</w:t>
        </w:r>
        <w:r w:rsidR="00C217DE">
          <w:rPr>
            <w:noProof/>
            <w:webHidden/>
          </w:rPr>
          <w:tab/>
        </w:r>
        <w:r w:rsidR="00C217DE">
          <w:rPr>
            <w:noProof/>
            <w:webHidden/>
          </w:rPr>
          <w:fldChar w:fldCharType="begin"/>
        </w:r>
        <w:r w:rsidR="00C217DE">
          <w:rPr>
            <w:noProof/>
            <w:webHidden/>
          </w:rPr>
          <w:instrText xml:space="preserve"> PAGEREF _Toc170728738 \h </w:instrText>
        </w:r>
        <w:r w:rsidR="00C217DE">
          <w:rPr>
            <w:noProof/>
            <w:webHidden/>
          </w:rPr>
        </w:r>
        <w:r w:rsidR="00C217DE">
          <w:rPr>
            <w:noProof/>
            <w:webHidden/>
          </w:rPr>
          <w:fldChar w:fldCharType="separate"/>
        </w:r>
        <w:r w:rsidR="00C217DE">
          <w:rPr>
            <w:noProof/>
            <w:webHidden/>
          </w:rPr>
          <w:t>35</w:t>
        </w:r>
        <w:r w:rsidR="00C217DE">
          <w:rPr>
            <w:noProof/>
            <w:webHidden/>
          </w:rPr>
          <w:fldChar w:fldCharType="end"/>
        </w:r>
      </w:hyperlink>
    </w:p>
    <w:p w14:paraId="47DD7F53" w14:textId="605152D4" w:rsidR="00C217DE" w:rsidRDefault="00EA6AD5">
      <w:pPr>
        <w:pStyle w:val="TOC2"/>
        <w:rPr>
          <w:rFonts w:eastAsiaTheme="minorEastAsia"/>
          <w:noProof/>
          <w:kern w:val="2"/>
          <w:lang w:eastAsia="en-GB"/>
          <w14:ligatures w14:val="standardContextual"/>
        </w:rPr>
      </w:pPr>
      <w:hyperlink w:anchor="_Toc170728739" w:history="1">
        <w:r w:rsidR="00C217DE" w:rsidRPr="00E06FEA">
          <w:rPr>
            <w:rStyle w:val="Hyperlink"/>
            <w:noProof/>
          </w:rPr>
          <w:t>Examiners: role, responsibilities and general criteria for appointment</w:t>
        </w:r>
        <w:r w:rsidR="00C217DE">
          <w:rPr>
            <w:noProof/>
            <w:webHidden/>
          </w:rPr>
          <w:tab/>
        </w:r>
        <w:r w:rsidR="00C217DE">
          <w:rPr>
            <w:noProof/>
            <w:webHidden/>
          </w:rPr>
          <w:fldChar w:fldCharType="begin"/>
        </w:r>
        <w:r w:rsidR="00C217DE">
          <w:rPr>
            <w:noProof/>
            <w:webHidden/>
          </w:rPr>
          <w:instrText xml:space="preserve"> PAGEREF _Toc170728739 \h </w:instrText>
        </w:r>
        <w:r w:rsidR="00C217DE">
          <w:rPr>
            <w:noProof/>
            <w:webHidden/>
          </w:rPr>
        </w:r>
        <w:r w:rsidR="00C217DE">
          <w:rPr>
            <w:noProof/>
            <w:webHidden/>
          </w:rPr>
          <w:fldChar w:fldCharType="separate"/>
        </w:r>
        <w:r w:rsidR="00C217DE">
          <w:rPr>
            <w:noProof/>
            <w:webHidden/>
          </w:rPr>
          <w:t>36</w:t>
        </w:r>
        <w:r w:rsidR="00C217DE">
          <w:rPr>
            <w:noProof/>
            <w:webHidden/>
          </w:rPr>
          <w:fldChar w:fldCharType="end"/>
        </w:r>
      </w:hyperlink>
    </w:p>
    <w:p w14:paraId="176A7469" w14:textId="1B9CA257" w:rsidR="00C217DE" w:rsidRDefault="00EA6AD5">
      <w:pPr>
        <w:pStyle w:val="TOC2"/>
        <w:rPr>
          <w:rFonts w:eastAsiaTheme="minorEastAsia"/>
          <w:noProof/>
          <w:kern w:val="2"/>
          <w:lang w:eastAsia="en-GB"/>
          <w14:ligatures w14:val="standardContextual"/>
        </w:rPr>
      </w:pPr>
      <w:hyperlink w:anchor="_Toc170728740" w:history="1">
        <w:r w:rsidR="00C217DE" w:rsidRPr="00E06FEA">
          <w:rPr>
            <w:rStyle w:val="Hyperlink"/>
            <w:noProof/>
          </w:rPr>
          <w:t>Internal examiners: criteria for appointment</w:t>
        </w:r>
        <w:r w:rsidR="00C217DE">
          <w:rPr>
            <w:noProof/>
            <w:webHidden/>
          </w:rPr>
          <w:tab/>
        </w:r>
        <w:r w:rsidR="00C217DE">
          <w:rPr>
            <w:noProof/>
            <w:webHidden/>
          </w:rPr>
          <w:fldChar w:fldCharType="begin"/>
        </w:r>
        <w:r w:rsidR="00C217DE">
          <w:rPr>
            <w:noProof/>
            <w:webHidden/>
          </w:rPr>
          <w:instrText xml:space="preserve"> PAGEREF _Toc170728740 \h </w:instrText>
        </w:r>
        <w:r w:rsidR="00C217DE">
          <w:rPr>
            <w:noProof/>
            <w:webHidden/>
          </w:rPr>
        </w:r>
        <w:r w:rsidR="00C217DE">
          <w:rPr>
            <w:noProof/>
            <w:webHidden/>
          </w:rPr>
          <w:fldChar w:fldCharType="separate"/>
        </w:r>
        <w:r w:rsidR="00C217DE">
          <w:rPr>
            <w:noProof/>
            <w:webHidden/>
          </w:rPr>
          <w:t>36</w:t>
        </w:r>
        <w:r w:rsidR="00C217DE">
          <w:rPr>
            <w:noProof/>
            <w:webHidden/>
          </w:rPr>
          <w:fldChar w:fldCharType="end"/>
        </w:r>
      </w:hyperlink>
    </w:p>
    <w:p w14:paraId="6A00B124" w14:textId="0731FEB9" w:rsidR="00C217DE" w:rsidRDefault="00EA6AD5">
      <w:pPr>
        <w:pStyle w:val="TOC2"/>
        <w:rPr>
          <w:rFonts w:eastAsiaTheme="minorEastAsia"/>
          <w:noProof/>
          <w:kern w:val="2"/>
          <w:lang w:eastAsia="en-GB"/>
          <w14:ligatures w14:val="standardContextual"/>
        </w:rPr>
      </w:pPr>
      <w:hyperlink w:anchor="_Toc170728741" w:history="1">
        <w:r w:rsidR="00C217DE" w:rsidRPr="00E06FEA">
          <w:rPr>
            <w:rStyle w:val="Hyperlink"/>
            <w:noProof/>
          </w:rPr>
          <w:t>External examiners</w:t>
        </w:r>
        <w:r w:rsidR="00C217DE">
          <w:rPr>
            <w:noProof/>
            <w:webHidden/>
          </w:rPr>
          <w:tab/>
        </w:r>
        <w:r w:rsidR="00C217DE">
          <w:rPr>
            <w:noProof/>
            <w:webHidden/>
          </w:rPr>
          <w:fldChar w:fldCharType="begin"/>
        </w:r>
        <w:r w:rsidR="00C217DE">
          <w:rPr>
            <w:noProof/>
            <w:webHidden/>
          </w:rPr>
          <w:instrText xml:space="preserve"> PAGEREF _Toc170728741 \h </w:instrText>
        </w:r>
        <w:r w:rsidR="00C217DE">
          <w:rPr>
            <w:noProof/>
            <w:webHidden/>
          </w:rPr>
        </w:r>
        <w:r w:rsidR="00C217DE">
          <w:rPr>
            <w:noProof/>
            <w:webHidden/>
          </w:rPr>
          <w:fldChar w:fldCharType="separate"/>
        </w:r>
        <w:r w:rsidR="00C217DE">
          <w:rPr>
            <w:noProof/>
            <w:webHidden/>
          </w:rPr>
          <w:t>37</w:t>
        </w:r>
        <w:r w:rsidR="00C217DE">
          <w:rPr>
            <w:noProof/>
            <w:webHidden/>
          </w:rPr>
          <w:fldChar w:fldCharType="end"/>
        </w:r>
      </w:hyperlink>
    </w:p>
    <w:p w14:paraId="3798997B" w14:textId="0E4D96DA" w:rsidR="00C217DE" w:rsidRDefault="00EA6AD5">
      <w:pPr>
        <w:pStyle w:val="TOC2"/>
        <w:rPr>
          <w:rFonts w:eastAsiaTheme="minorEastAsia"/>
          <w:noProof/>
          <w:kern w:val="2"/>
          <w:lang w:eastAsia="en-GB"/>
          <w14:ligatures w14:val="standardContextual"/>
        </w:rPr>
      </w:pPr>
      <w:hyperlink w:anchor="_Toc170728742" w:history="1">
        <w:r w:rsidR="00C217DE" w:rsidRPr="00E06FEA">
          <w:rPr>
            <w:rStyle w:val="Hyperlink"/>
            <w:noProof/>
          </w:rPr>
          <w:t>The independent chair</w:t>
        </w:r>
        <w:r w:rsidR="00C217DE">
          <w:rPr>
            <w:noProof/>
            <w:webHidden/>
          </w:rPr>
          <w:tab/>
        </w:r>
        <w:r w:rsidR="00C217DE">
          <w:rPr>
            <w:noProof/>
            <w:webHidden/>
          </w:rPr>
          <w:fldChar w:fldCharType="begin"/>
        </w:r>
        <w:r w:rsidR="00C217DE">
          <w:rPr>
            <w:noProof/>
            <w:webHidden/>
          </w:rPr>
          <w:instrText xml:space="preserve"> PAGEREF _Toc170728742 \h </w:instrText>
        </w:r>
        <w:r w:rsidR="00C217DE">
          <w:rPr>
            <w:noProof/>
            <w:webHidden/>
          </w:rPr>
        </w:r>
        <w:r w:rsidR="00C217DE">
          <w:rPr>
            <w:noProof/>
            <w:webHidden/>
          </w:rPr>
          <w:fldChar w:fldCharType="separate"/>
        </w:r>
        <w:r w:rsidR="00C217DE">
          <w:rPr>
            <w:noProof/>
            <w:webHidden/>
          </w:rPr>
          <w:t>37</w:t>
        </w:r>
        <w:r w:rsidR="00C217DE">
          <w:rPr>
            <w:noProof/>
            <w:webHidden/>
          </w:rPr>
          <w:fldChar w:fldCharType="end"/>
        </w:r>
      </w:hyperlink>
    </w:p>
    <w:p w14:paraId="7444D0A2" w14:textId="4FA8D8B1" w:rsidR="00C217DE" w:rsidRDefault="00EA6AD5">
      <w:pPr>
        <w:pStyle w:val="TOC2"/>
        <w:rPr>
          <w:rFonts w:eastAsiaTheme="minorEastAsia"/>
          <w:noProof/>
          <w:kern w:val="2"/>
          <w:lang w:eastAsia="en-GB"/>
          <w14:ligatures w14:val="standardContextual"/>
        </w:rPr>
      </w:pPr>
      <w:hyperlink w:anchor="_Toc170728743" w:history="1">
        <w:r w:rsidR="00C217DE" w:rsidRPr="00E06FEA">
          <w:rPr>
            <w:rStyle w:val="Hyperlink"/>
            <w:noProof/>
          </w:rPr>
          <w:t>Role of the supervisory team in the examination process</w:t>
        </w:r>
        <w:r w:rsidR="00C217DE">
          <w:rPr>
            <w:noProof/>
            <w:webHidden/>
          </w:rPr>
          <w:tab/>
        </w:r>
        <w:r w:rsidR="00C217DE">
          <w:rPr>
            <w:noProof/>
            <w:webHidden/>
          </w:rPr>
          <w:fldChar w:fldCharType="begin"/>
        </w:r>
        <w:r w:rsidR="00C217DE">
          <w:rPr>
            <w:noProof/>
            <w:webHidden/>
          </w:rPr>
          <w:instrText xml:space="preserve"> PAGEREF _Toc170728743 \h </w:instrText>
        </w:r>
        <w:r w:rsidR="00C217DE">
          <w:rPr>
            <w:noProof/>
            <w:webHidden/>
          </w:rPr>
        </w:r>
        <w:r w:rsidR="00C217DE">
          <w:rPr>
            <w:noProof/>
            <w:webHidden/>
          </w:rPr>
          <w:fldChar w:fldCharType="separate"/>
        </w:r>
        <w:r w:rsidR="00C217DE">
          <w:rPr>
            <w:noProof/>
            <w:webHidden/>
          </w:rPr>
          <w:t>38</w:t>
        </w:r>
        <w:r w:rsidR="00C217DE">
          <w:rPr>
            <w:noProof/>
            <w:webHidden/>
          </w:rPr>
          <w:fldChar w:fldCharType="end"/>
        </w:r>
      </w:hyperlink>
    </w:p>
    <w:p w14:paraId="0F04C599" w14:textId="72942FEA" w:rsidR="00C217DE" w:rsidRDefault="00EA6AD5">
      <w:pPr>
        <w:pStyle w:val="TOC2"/>
        <w:rPr>
          <w:rFonts w:eastAsiaTheme="minorEastAsia"/>
          <w:noProof/>
          <w:kern w:val="2"/>
          <w:lang w:eastAsia="en-GB"/>
          <w14:ligatures w14:val="standardContextual"/>
        </w:rPr>
      </w:pPr>
      <w:hyperlink w:anchor="_Toc170728744" w:history="1">
        <w:r w:rsidR="00C217DE" w:rsidRPr="00E06FEA">
          <w:rPr>
            <w:rStyle w:val="Hyperlink"/>
            <w:noProof/>
          </w:rPr>
          <w:t>The viva voce</w:t>
        </w:r>
        <w:r w:rsidR="00C217DE">
          <w:rPr>
            <w:noProof/>
            <w:webHidden/>
          </w:rPr>
          <w:tab/>
        </w:r>
        <w:r w:rsidR="00C217DE">
          <w:rPr>
            <w:noProof/>
            <w:webHidden/>
          </w:rPr>
          <w:fldChar w:fldCharType="begin"/>
        </w:r>
        <w:r w:rsidR="00C217DE">
          <w:rPr>
            <w:noProof/>
            <w:webHidden/>
          </w:rPr>
          <w:instrText xml:space="preserve"> PAGEREF _Toc170728744 \h </w:instrText>
        </w:r>
        <w:r w:rsidR="00C217DE">
          <w:rPr>
            <w:noProof/>
            <w:webHidden/>
          </w:rPr>
        </w:r>
        <w:r w:rsidR="00C217DE">
          <w:rPr>
            <w:noProof/>
            <w:webHidden/>
          </w:rPr>
          <w:fldChar w:fldCharType="separate"/>
        </w:r>
        <w:r w:rsidR="00C217DE">
          <w:rPr>
            <w:noProof/>
            <w:webHidden/>
          </w:rPr>
          <w:t>38</w:t>
        </w:r>
        <w:r w:rsidR="00C217DE">
          <w:rPr>
            <w:noProof/>
            <w:webHidden/>
          </w:rPr>
          <w:fldChar w:fldCharType="end"/>
        </w:r>
      </w:hyperlink>
    </w:p>
    <w:p w14:paraId="451D440A" w14:textId="0E2109E1" w:rsidR="00C217DE" w:rsidRDefault="00EA6AD5">
      <w:pPr>
        <w:pStyle w:val="TOC2"/>
        <w:rPr>
          <w:rFonts w:eastAsiaTheme="minorEastAsia"/>
          <w:noProof/>
          <w:kern w:val="2"/>
          <w:lang w:eastAsia="en-GB"/>
          <w14:ligatures w14:val="standardContextual"/>
        </w:rPr>
      </w:pPr>
      <w:hyperlink w:anchor="_Toc170728745" w:history="1">
        <w:r w:rsidR="00C217DE" w:rsidRPr="00E06FEA">
          <w:rPr>
            <w:rStyle w:val="Hyperlink"/>
            <w:noProof/>
          </w:rPr>
          <w:t>The examiners’ reports and their recommendation</w:t>
        </w:r>
        <w:r w:rsidR="00C217DE">
          <w:rPr>
            <w:noProof/>
            <w:webHidden/>
          </w:rPr>
          <w:tab/>
        </w:r>
        <w:r w:rsidR="00C217DE">
          <w:rPr>
            <w:noProof/>
            <w:webHidden/>
          </w:rPr>
          <w:fldChar w:fldCharType="begin"/>
        </w:r>
        <w:r w:rsidR="00C217DE">
          <w:rPr>
            <w:noProof/>
            <w:webHidden/>
          </w:rPr>
          <w:instrText xml:space="preserve"> PAGEREF _Toc170728745 \h </w:instrText>
        </w:r>
        <w:r w:rsidR="00C217DE">
          <w:rPr>
            <w:noProof/>
            <w:webHidden/>
          </w:rPr>
        </w:r>
        <w:r w:rsidR="00C217DE">
          <w:rPr>
            <w:noProof/>
            <w:webHidden/>
          </w:rPr>
          <w:fldChar w:fldCharType="separate"/>
        </w:r>
        <w:r w:rsidR="00C217DE">
          <w:rPr>
            <w:noProof/>
            <w:webHidden/>
          </w:rPr>
          <w:t>39</w:t>
        </w:r>
        <w:r w:rsidR="00C217DE">
          <w:rPr>
            <w:noProof/>
            <w:webHidden/>
          </w:rPr>
          <w:fldChar w:fldCharType="end"/>
        </w:r>
      </w:hyperlink>
    </w:p>
    <w:p w14:paraId="0EC81C16" w14:textId="17E41A57" w:rsidR="00C217DE" w:rsidRDefault="00EA6AD5">
      <w:pPr>
        <w:pStyle w:val="TOC2"/>
        <w:rPr>
          <w:rFonts w:eastAsiaTheme="minorEastAsia"/>
          <w:noProof/>
          <w:kern w:val="2"/>
          <w:lang w:eastAsia="en-GB"/>
          <w14:ligatures w14:val="standardContextual"/>
        </w:rPr>
      </w:pPr>
      <w:hyperlink w:anchor="_Toc170728746" w:history="1">
        <w:r w:rsidR="00C217DE" w:rsidRPr="00E06FEA">
          <w:rPr>
            <w:rStyle w:val="Hyperlink"/>
            <w:noProof/>
          </w:rPr>
          <w:t>Consideration of examiners’ recommendations</w:t>
        </w:r>
        <w:r w:rsidR="00C217DE">
          <w:rPr>
            <w:noProof/>
            <w:webHidden/>
          </w:rPr>
          <w:tab/>
        </w:r>
        <w:r w:rsidR="00C217DE">
          <w:rPr>
            <w:noProof/>
            <w:webHidden/>
          </w:rPr>
          <w:fldChar w:fldCharType="begin"/>
        </w:r>
        <w:r w:rsidR="00C217DE">
          <w:rPr>
            <w:noProof/>
            <w:webHidden/>
          </w:rPr>
          <w:instrText xml:space="preserve"> PAGEREF _Toc170728746 \h </w:instrText>
        </w:r>
        <w:r w:rsidR="00C217DE">
          <w:rPr>
            <w:noProof/>
            <w:webHidden/>
          </w:rPr>
        </w:r>
        <w:r w:rsidR="00C217DE">
          <w:rPr>
            <w:noProof/>
            <w:webHidden/>
          </w:rPr>
          <w:fldChar w:fldCharType="separate"/>
        </w:r>
        <w:r w:rsidR="00C217DE">
          <w:rPr>
            <w:noProof/>
            <w:webHidden/>
          </w:rPr>
          <w:t>39</w:t>
        </w:r>
        <w:r w:rsidR="00C217DE">
          <w:rPr>
            <w:noProof/>
            <w:webHidden/>
          </w:rPr>
          <w:fldChar w:fldCharType="end"/>
        </w:r>
      </w:hyperlink>
    </w:p>
    <w:p w14:paraId="2DEA3369" w14:textId="5E01A4BA" w:rsidR="00C217DE" w:rsidRDefault="00EA6AD5">
      <w:pPr>
        <w:pStyle w:val="TOC2"/>
        <w:rPr>
          <w:rFonts w:eastAsiaTheme="minorEastAsia"/>
          <w:noProof/>
          <w:kern w:val="2"/>
          <w:lang w:eastAsia="en-GB"/>
          <w14:ligatures w14:val="standardContextual"/>
        </w:rPr>
      </w:pPr>
      <w:hyperlink w:anchor="_Toc170728747" w:history="1">
        <w:r w:rsidR="00C217DE" w:rsidRPr="00E06FEA">
          <w:rPr>
            <w:rStyle w:val="Hyperlink"/>
            <w:noProof/>
          </w:rPr>
          <w:t>Outcome and award</w:t>
        </w:r>
        <w:r w:rsidR="00C217DE">
          <w:rPr>
            <w:noProof/>
            <w:webHidden/>
          </w:rPr>
          <w:tab/>
        </w:r>
        <w:r w:rsidR="00C217DE">
          <w:rPr>
            <w:noProof/>
            <w:webHidden/>
          </w:rPr>
          <w:fldChar w:fldCharType="begin"/>
        </w:r>
        <w:r w:rsidR="00C217DE">
          <w:rPr>
            <w:noProof/>
            <w:webHidden/>
          </w:rPr>
          <w:instrText xml:space="preserve"> PAGEREF _Toc170728747 \h </w:instrText>
        </w:r>
        <w:r w:rsidR="00C217DE">
          <w:rPr>
            <w:noProof/>
            <w:webHidden/>
          </w:rPr>
        </w:r>
        <w:r w:rsidR="00C217DE">
          <w:rPr>
            <w:noProof/>
            <w:webHidden/>
          </w:rPr>
          <w:fldChar w:fldCharType="separate"/>
        </w:r>
        <w:r w:rsidR="00C217DE">
          <w:rPr>
            <w:noProof/>
            <w:webHidden/>
          </w:rPr>
          <w:t>40</w:t>
        </w:r>
        <w:r w:rsidR="00C217DE">
          <w:rPr>
            <w:noProof/>
            <w:webHidden/>
          </w:rPr>
          <w:fldChar w:fldCharType="end"/>
        </w:r>
      </w:hyperlink>
    </w:p>
    <w:p w14:paraId="0CC31E8F" w14:textId="6B681114" w:rsidR="00C217DE" w:rsidRDefault="00EA6AD5">
      <w:pPr>
        <w:pStyle w:val="TOC1"/>
        <w:rPr>
          <w:rFonts w:eastAsiaTheme="minorEastAsia"/>
          <w:noProof/>
          <w:kern w:val="2"/>
          <w:lang w:eastAsia="en-GB"/>
          <w14:ligatures w14:val="standardContextual"/>
        </w:rPr>
      </w:pPr>
      <w:hyperlink w:anchor="_Toc170728748" w:history="1">
        <w:r w:rsidR="00C217DE" w:rsidRPr="00E06FEA">
          <w:rPr>
            <w:rStyle w:val="Hyperlink"/>
            <w:noProof/>
          </w:rPr>
          <w:t>23.</w:t>
        </w:r>
        <w:r w:rsidR="00C217DE">
          <w:rPr>
            <w:rFonts w:eastAsiaTheme="minorEastAsia"/>
            <w:noProof/>
            <w:kern w:val="2"/>
            <w:lang w:eastAsia="en-GB"/>
            <w14:ligatures w14:val="standardContextual"/>
          </w:rPr>
          <w:tab/>
        </w:r>
        <w:r w:rsidR="00C217DE" w:rsidRPr="00E06FEA">
          <w:rPr>
            <w:rStyle w:val="Hyperlink"/>
            <w:noProof/>
          </w:rPr>
          <w:t>Access to the Thesis</w:t>
        </w:r>
        <w:r w:rsidR="00C217DE">
          <w:rPr>
            <w:noProof/>
            <w:webHidden/>
          </w:rPr>
          <w:tab/>
        </w:r>
        <w:r w:rsidR="00C217DE">
          <w:rPr>
            <w:noProof/>
            <w:webHidden/>
          </w:rPr>
          <w:fldChar w:fldCharType="begin"/>
        </w:r>
        <w:r w:rsidR="00C217DE">
          <w:rPr>
            <w:noProof/>
            <w:webHidden/>
          </w:rPr>
          <w:instrText xml:space="preserve"> PAGEREF _Toc170728748 \h </w:instrText>
        </w:r>
        <w:r w:rsidR="00C217DE">
          <w:rPr>
            <w:noProof/>
            <w:webHidden/>
          </w:rPr>
        </w:r>
        <w:r w:rsidR="00C217DE">
          <w:rPr>
            <w:noProof/>
            <w:webHidden/>
          </w:rPr>
          <w:fldChar w:fldCharType="separate"/>
        </w:r>
        <w:r w:rsidR="00C217DE">
          <w:rPr>
            <w:noProof/>
            <w:webHidden/>
          </w:rPr>
          <w:t>40</w:t>
        </w:r>
        <w:r w:rsidR="00C217DE">
          <w:rPr>
            <w:noProof/>
            <w:webHidden/>
          </w:rPr>
          <w:fldChar w:fldCharType="end"/>
        </w:r>
      </w:hyperlink>
    </w:p>
    <w:p w14:paraId="34781E81" w14:textId="4914F0A0" w:rsidR="00C217DE" w:rsidRDefault="00EA6AD5">
      <w:pPr>
        <w:pStyle w:val="TOC1"/>
        <w:rPr>
          <w:rFonts w:eastAsiaTheme="minorEastAsia"/>
          <w:noProof/>
          <w:kern w:val="2"/>
          <w:lang w:eastAsia="en-GB"/>
          <w14:ligatures w14:val="standardContextual"/>
        </w:rPr>
      </w:pPr>
      <w:hyperlink w:anchor="_Toc170728749" w:history="1">
        <w:r w:rsidR="00C217DE" w:rsidRPr="00E06FEA">
          <w:rPr>
            <w:rStyle w:val="Hyperlink"/>
            <w:noProof/>
          </w:rPr>
          <w:t>24.</w:t>
        </w:r>
        <w:r w:rsidR="00C217DE">
          <w:rPr>
            <w:rFonts w:eastAsiaTheme="minorEastAsia"/>
            <w:noProof/>
            <w:kern w:val="2"/>
            <w:lang w:eastAsia="en-GB"/>
            <w14:ligatures w14:val="standardContextual"/>
          </w:rPr>
          <w:tab/>
        </w:r>
        <w:r w:rsidR="00C217DE" w:rsidRPr="00E06FEA">
          <w:rPr>
            <w:rStyle w:val="Hyperlink"/>
            <w:noProof/>
          </w:rPr>
          <w:t>Complaints and Appeals</w:t>
        </w:r>
        <w:r w:rsidR="00C217DE">
          <w:rPr>
            <w:noProof/>
            <w:webHidden/>
          </w:rPr>
          <w:tab/>
        </w:r>
        <w:r w:rsidR="00C217DE">
          <w:rPr>
            <w:noProof/>
            <w:webHidden/>
          </w:rPr>
          <w:fldChar w:fldCharType="begin"/>
        </w:r>
        <w:r w:rsidR="00C217DE">
          <w:rPr>
            <w:noProof/>
            <w:webHidden/>
          </w:rPr>
          <w:instrText xml:space="preserve"> PAGEREF _Toc170728749 \h </w:instrText>
        </w:r>
        <w:r w:rsidR="00C217DE">
          <w:rPr>
            <w:noProof/>
            <w:webHidden/>
          </w:rPr>
        </w:r>
        <w:r w:rsidR="00C217DE">
          <w:rPr>
            <w:noProof/>
            <w:webHidden/>
          </w:rPr>
          <w:fldChar w:fldCharType="separate"/>
        </w:r>
        <w:r w:rsidR="00C217DE">
          <w:rPr>
            <w:noProof/>
            <w:webHidden/>
          </w:rPr>
          <w:t>41</w:t>
        </w:r>
        <w:r w:rsidR="00C217DE">
          <w:rPr>
            <w:noProof/>
            <w:webHidden/>
          </w:rPr>
          <w:fldChar w:fldCharType="end"/>
        </w:r>
      </w:hyperlink>
    </w:p>
    <w:p w14:paraId="7F370A6F" w14:textId="0345A0C6" w:rsidR="00C217DE" w:rsidRDefault="00EA6AD5">
      <w:pPr>
        <w:pStyle w:val="TOC2"/>
        <w:rPr>
          <w:rFonts w:eastAsiaTheme="minorEastAsia"/>
          <w:noProof/>
          <w:kern w:val="2"/>
          <w:lang w:eastAsia="en-GB"/>
          <w14:ligatures w14:val="standardContextual"/>
        </w:rPr>
      </w:pPr>
      <w:hyperlink w:anchor="_Toc170728750" w:history="1">
        <w:r w:rsidR="00C217DE" w:rsidRPr="00E06FEA">
          <w:rPr>
            <w:rStyle w:val="Hyperlink"/>
            <w:noProof/>
            <w:lang w:eastAsia="en-GB"/>
          </w:rPr>
          <w:t>Complaints procedure</w:t>
        </w:r>
        <w:r w:rsidR="00C217DE">
          <w:rPr>
            <w:noProof/>
            <w:webHidden/>
          </w:rPr>
          <w:tab/>
        </w:r>
        <w:r w:rsidR="00C217DE">
          <w:rPr>
            <w:noProof/>
            <w:webHidden/>
          </w:rPr>
          <w:fldChar w:fldCharType="begin"/>
        </w:r>
        <w:r w:rsidR="00C217DE">
          <w:rPr>
            <w:noProof/>
            <w:webHidden/>
          </w:rPr>
          <w:instrText xml:space="preserve"> PAGEREF _Toc170728750 \h </w:instrText>
        </w:r>
        <w:r w:rsidR="00C217DE">
          <w:rPr>
            <w:noProof/>
            <w:webHidden/>
          </w:rPr>
        </w:r>
        <w:r w:rsidR="00C217DE">
          <w:rPr>
            <w:noProof/>
            <w:webHidden/>
          </w:rPr>
          <w:fldChar w:fldCharType="separate"/>
        </w:r>
        <w:r w:rsidR="00C217DE">
          <w:rPr>
            <w:noProof/>
            <w:webHidden/>
          </w:rPr>
          <w:t>41</w:t>
        </w:r>
        <w:r w:rsidR="00C217DE">
          <w:rPr>
            <w:noProof/>
            <w:webHidden/>
          </w:rPr>
          <w:fldChar w:fldCharType="end"/>
        </w:r>
      </w:hyperlink>
    </w:p>
    <w:p w14:paraId="7D9840C7" w14:textId="5EB8F355" w:rsidR="00C217DE" w:rsidRDefault="00EA6AD5">
      <w:pPr>
        <w:pStyle w:val="TOC2"/>
        <w:rPr>
          <w:rFonts w:eastAsiaTheme="minorEastAsia"/>
          <w:noProof/>
          <w:kern w:val="2"/>
          <w:lang w:eastAsia="en-GB"/>
          <w14:ligatures w14:val="standardContextual"/>
        </w:rPr>
      </w:pPr>
      <w:hyperlink w:anchor="_Toc170728751" w:history="1">
        <w:r w:rsidR="00C217DE" w:rsidRPr="00E06FEA">
          <w:rPr>
            <w:rStyle w:val="Hyperlink"/>
            <w:noProof/>
          </w:rPr>
          <w:t>Appeals procedure</w:t>
        </w:r>
        <w:r w:rsidR="00C217DE">
          <w:rPr>
            <w:noProof/>
            <w:webHidden/>
          </w:rPr>
          <w:tab/>
        </w:r>
        <w:r w:rsidR="00C217DE">
          <w:rPr>
            <w:noProof/>
            <w:webHidden/>
          </w:rPr>
          <w:fldChar w:fldCharType="begin"/>
        </w:r>
        <w:r w:rsidR="00C217DE">
          <w:rPr>
            <w:noProof/>
            <w:webHidden/>
          </w:rPr>
          <w:instrText xml:space="preserve"> PAGEREF _Toc170728751 \h </w:instrText>
        </w:r>
        <w:r w:rsidR="00C217DE">
          <w:rPr>
            <w:noProof/>
            <w:webHidden/>
          </w:rPr>
        </w:r>
        <w:r w:rsidR="00C217DE">
          <w:rPr>
            <w:noProof/>
            <w:webHidden/>
          </w:rPr>
          <w:fldChar w:fldCharType="separate"/>
        </w:r>
        <w:r w:rsidR="00C217DE">
          <w:rPr>
            <w:noProof/>
            <w:webHidden/>
          </w:rPr>
          <w:t>41</w:t>
        </w:r>
        <w:r w:rsidR="00C217DE">
          <w:rPr>
            <w:noProof/>
            <w:webHidden/>
          </w:rPr>
          <w:fldChar w:fldCharType="end"/>
        </w:r>
      </w:hyperlink>
    </w:p>
    <w:p w14:paraId="7B9FF433" w14:textId="54FA0741" w:rsidR="00651E4A" w:rsidRPr="00651E4A" w:rsidRDefault="00651E4A" w:rsidP="00C5130E">
      <w:pPr>
        <w:tabs>
          <w:tab w:val="left" w:pos="567"/>
        </w:tabs>
        <w:rPr>
          <w:lang w:eastAsia="en-GB"/>
        </w:rPr>
      </w:pPr>
      <w:r>
        <w:rPr>
          <w:lang w:eastAsia="en-GB"/>
        </w:rPr>
        <w:fldChar w:fldCharType="end"/>
      </w:r>
      <w:bookmarkEnd w:id="0"/>
    </w:p>
    <w:tbl>
      <w:tblPr>
        <w:tblStyle w:val="TableGrid"/>
        <w:tblW w:w="0" w:type="auto"/>
        <w:tblLook w:val="04A0" w:firstRow="1" w:lastRow="0" w:firstColumn="1" w:lastColumn="0" w:noHBand="0" w:noVBand="1"/>
      </w:tblPr>
      <w:tblGrid>
        <w:gridCol w:w="9628"/>
      </w:tblGrid>
      <w:tr w:rsidR="00931B6E" w:rsidRPr="00931B6E" w14:paraId="54C900B0" w14:textId="77777777" w:rsidTr="00931B6E">
        <w:tc>
          <w:tcPr>
            <w:tcW w:w="9628" w:type="dxa"/>
          </w:tcPr>
          <w:p w14:paraId="3D70F428" w14:textId="105F3D93" w:rsidR="00931B6E" w:rsidRDefault="00931B6E" w:rsidP="00A767AC">
            <w:pPr>
              <w:pStyle w:val="Table"/>
            </w:pPr>
            <w:r>
              <w:t>Note: The Code of Practice for Research Degree Candidature and Supervision [referred to from her</w:t>
            </w:r>
            <w:r w:rsidR="0092585B">
              <w:t>e</w:t>
            </w:r>
            <w:r>
              <w:t xml:space="preserve"> on as the </w:t>
            </w:r>
            <w:r w:rsidR="001702BD">
              <w:t>“</w:t>
            </w:r>
            <w:r>
              <w:t>Code</w:t>
            </w:r>
            <w:r w:rsidR="002F022B">
              <w:t>”</w:t>
            </w:r>
            <w:r>
              <w:t>] applies to all research students regardless of year of entry.</w:t>
            </w:r>
          </w:p>
          <w:p w14:paraId="3EF8856F" w14:textId="1F16AA2D" w:rsidR="00931B6E" w:rsidRDefault="00931B6E" w:rsidP="00A767AC">
            <w:pPr>
              <w:pStyle w:val="Table"/>
            </w:pPr>
            <w:r>
              <w:t xml:space="preserve">Research students who first enrolled on their studies before 1 August 2016 will follow the progression monitoring timings and procedures that applied to their year of entry and as determined by their Faculty (including those for upgrade/transfer from </w:t>
            </w:r>
            <w:r w:rsidR="00AD1FAF">
              <w:t>Master of Philosophy</w:t>
            </w:r>
            <w:r>
              <w:t xml:space="preserve"> to </w:t>
            </w:r>
            <w:r w:rsidR="00AD1FAF">
              <w:t>Doctor of Philosophy)</w:t>
            </w:r>
            <w:r>
              <w:t xml:space="preserve">.  A summary of the applicable timings, depending on year of entry, is set out in </w:t>
            </w:r>
            <w:r w:rsidR="001702BD" w:rsidRPr="00B52C5E">
              <w:t>section 18 of</w:t>
            </w:r>
            <w:r w:rsidR="001702BD">
              <w:t xml:space="preserve"> th</w:t>
            </w:r>
            <w:r w:rsidR="003770F1">
              <w:t>is</w:t>
            </w:r>
            <w:r w:rsidR="001702BD">
              <w:t xml:space="preserve"> Code (</w:t>
            </w:r>
            <w:r w:rsidRPr="002F022B">
              <w:rPr>
                <w:i/>
                <w:iCs/>
              </w:rPr>
              <w:t xml:space="preserve">Progression </w:t>
            </w:r>
            <w:r w:rsidR="00B52C5E">
              <w:rPr>
                <w:i/>
                <w:iCs/>
              </w:rPr>
              <w:t>Monitoring and Reviews: Progression r</w:t>
            </w:r>
            <w:r w:rsidRPr="002F022B">
              <w:rPr>
                <w:i/>
                <w:iCs/>
              </w:rPr>
              <w:t xml:space="preserve">eviews – </w:t>
            </w:r>
            <w:r w:rsidR="002F022B" w:rsidRPr="002F022B">
              <w:rPr>
                <w:i/>
                <w:iCs/>
              </w:rPr>
              <w:t>t</w:t>
            </w:r>
            <w:r w:rsidRPr="002F022B">
              <w:rPr>
                <w:i/>
                <w:iCs/>
              </w:rPr>
              <w:t>imings</w:t>
            </w:r>
            <w:r w:rsidR="00B52C5E">
              <w:t>) an</w:t>
            </w:r>
            <w:r>
              <w:t>d students should refer to their Faculty for further information.  However, note that all upgrade/transfer and confirmation panels must consist of at least two Independent Assessors regardless of the research student’s year of entry.</w:t>
            </w:r>
          </w:p>
          <w:p w14:paraId="16A83C06" w14:textId="1A8DE55F" w:rsidR="00931B6E" w:rsidRDefault="00931B6E" w:rsidP="00A767AC">
            <w:pPr>
              <w:pStyle w:val="Table"/>
            </w:pPr>
            <w:r>
              <w:t xml:space="preserve">Students who first enrolled on their research degree on or after 1 August 2020 will not be confirmed in </w:t>
            </w:r>
            <w:r w:rsidR="00AD1FAF">
              <w:t>d</w:t>
            </w:r>
            <w:r>
              <w:t xml:space="preserve">octoral </w:t>
            </w:r>
            <w:r w:rsidR="00AD1FAF">
              <w:t>c</w:t>
            </w:r>
            <w:r>
              <w:t xml:space="preserve">andidature </w:t>
            </w:r>
            <w:r w:rsidR="008271B1">
              <w:t xml:space="preserve">by </w:t>
            </w:r>
            <w:r>
              <w:t>the Faculty following the Second Progression Review (Confirmation) should any mandatory training requirements remain unsatisfactorily completed.</w:t>
            </w:r>
          </w:p>
          <w:p w14:paraId="4662B523" w14:textId="6FF8864B" w:rsidR="00931B6E" w:rsidRDefault="00931B6E" w:rsidP="00A767AC">
            <w:pPr>
              <w:pStyle w:val="Table"/>
            </w:pPr>
            <w:r>
              <w:t xml:space="preserve">Research students who first enrolled on their studies prior to 1 August 2020 will follow the nominal registration procedures as set out in the </w:t>
            </w:r>
            <w:hyperlink r:id="rId8" w:history="1">
              <w:r w:rsidRPr="00931B6E">
                <w:rPr>
                  <w:rStyle w:val="Hyperlink"/>
                </w:rPr>
                <w:t>Regulations for Research Degrees 2019/20</w:t>
              </w:r>
            </w:hyperlink>
            <w:r>
              <w:t xml:space="preserve"> (paragraphs 37 to 41 (</w:t>
            </w:r>
            <w:r w:rsidRPr="00931B6E">
              <w:rPr>
                <w:i/>
                <w:iCs/>
              </w:rPr>
              <w:t>Nominal Registration</w:t>
            </w:r>
            <w:r>
              <w:t xml:space="preserve">)) and as set out in the </w:t>
            </w:r>
            <w:hyperlink r:id="rId9" w:history="1">
              <w:r w:rsidRPr="00931B6E">
                <w:rPr>
                  <w:rStyle w:val="Hyperlink"/>
                </w:rPr>
                <w:t>Code of Practice for Research Degree Candidature and Supervision 2019/20</w:t>
              </w:r>
            </w:hyperlink>
            <w:r>
              <w:t xml:space="preserve"> (paragraphs 79 to 80 (</w:t>
            </w:r>
            <w:r w:rsidRPr="00931B6E">
              <w:rPr>
                <w:i/>
                <w:iCs/>
              </w:rPr>
              <w:t>Transfer to Nominal Registration</w:t>
            </w:r>
            <w:r>
              <w:t>)).</w:t>
            </w:r>
          </w:p>
          <w:p w14:paraId="27006254" w14:textId="7ECD8940" w:rsidR="00931B6E" w:rsidRPr="00931B6E" w:rsidRDefault="00931B6E" w:rsidP="00A767AC">
            <w:pPr>
              <w:pStyle w:val="Table"/>
            </w:pPr>
            <w:r>
              <w:t>Note: the term ‘Student visa’ refers to both the Tier 4 (General) visa and the new Student visa which replaced the Tier 4 (General) visa on 5 October 2020.</w:t>
            </w:r>
          </w:p>
        </w:tc>
      </w:tr>
    </w:tbl>
    <w:p w14:paraId="0EF400C6" w14:textId="2E2038B9" w:rsidR="00464CAA" w:rsidRPr="00A83D14" w:rsidRDefault="00464CAA" w:rsidP="002760C9">
      <w:pPr>
        <w:pStyle w:val="Heading1"/>
        <w:rPr>
          <w:color w:val="2F5496" w:themeColor="accent5" w:themeShade="BF"/>
        </w:rPr>
      </w:pPr>
      <w:bookmarkStart w:id="1" w:name="_Toc170728668"/>
      <w:r w:rsidRPr="00A83D14">
        <w:t>Introduction</w:t>
      </w:r>
      <w:bookmarkEnd w:id="1"/>
    </w:p>
    <w:p w14:paraId="41CE5B0F" w14:textId="28D8F115" w:rsidR="00464CAA" w:rsidRPr="00464CAA" w:rsidRDefault="00931B6E" w:rsidP="00A767AC">
      <w:pPr>
        <w:pStyle w:val="Paragraph1"/>
      </w:pPr>
      <w:r w:rsidRPr="00026A6F">
        <w:t xml:space="preserve">The University </w:t>
      </w:r>
      <w:r>
        <w:t>of Southampton</w:t>
      </w:r>
      <w:bookmarkStart w:id="2" w:name="_Ref5627721"/>
      <w:r>
        <w:rPr>
          <w:rStyle w:val="FootnoteReference"/>
        </w:rPr>
        <w:footnoteReference w:id="1"/>
      </w:r>
      <w:bookmarkEnd w:id="2"/>
      <w:r>
        <w:t xml:space="preserve"> </w:t>
      </w:r>
      <w:r w:rsidRPr="00026A6F">
        <w:t xml:space="preserve">undertakes to make satisfactory arrangements for the admission, candidature, </w:t>
      </w:r>
      <w:proofErr w:type="gramStart"/>
      <w:r w:rsidRPr="00026A6F">
        <w:t>supervision</w:t>
      </w:r>
      <w:proofErr w:type="gramEnd"/>
      <w:r w:rsidRPr="00026A6F">
        <w:t xml:space="preserve"> and examination of research students. The Code sets out University</w:t>
      </w:r>
      <w:r>
        <w:t>-</w:t>
      </w:r>
      <w:r w:rsidRPr="00026A6F">
        <w:t xml:space="preserve">level policy </w:t>
      </w:r>
      <w:r w:rsidRPr="00026A6F">
        <w:lastRenderedPageBreak/>
        <w:t>and guidelines for candidature for M</w:t>
      </w:r>
      <w:r>
        <w:t xml:space="preserve">aster of </w:t>
      </w:r>
      <w:r w:rsidRPr="00026A6F">
        <w:t>Phil</w:t>
      </w:r>
      <w:r>
        <w:t>osophy</w:t>
      </w:r>
      <w:r w:rsidRPr="00026A6F">
        <w:t xml:space="preserve">, </w:t>
      </w:r>
      <w:r>
        <w:t xml:space="preserve">Doctor of </w:t>
      </w:r>
      <w:proofErr w:type="gramStart"/>
      <w:r>
        <w:t>Philosophy</w:t>
      </w:r>
      <w:proofErr w:type="gramEnd"/>
      <w:r w:rsidRPr="00026A6F">
        <w:t xml:space="preserve"> and other doctoral degrees (including </w:t>
      </w:r>
      <w:r w:rsidR="00343CF2">
        <w:t>i</w:t>
      </w:r>
      <w:r w:rsidRPr="00026A6F">
        <w:t xml:space="preserve">ntegrated </w:t>
      </w:r>
      <w:r w:rsidR="00343CF2">
        <w:t xml:space="preserve">doctoral </w:t>
      </w:r>
      <w:r>
        <w:t>programmes</w:t>
      </w:r>
      <w:r w:rsidRPr="00026A6F">
        <w:t xml:space="preserve"> and professional doctorate</w:t>
      </w:r>
      <w:r>
        <w:t>s</w:t>
      </w:r>
      <w:r w:rsidRPr="00026A6F">
        <w:t xml:space="preserve">) in the University. </w:t>
      </w:r>
      <w:r>
        <w:t>The Code</w:t>
      </w:r>
      <w:r w:rsidRPr="00026A6F">
        <w:t xml:space="preserve"> is intended to amplify and complement the </w:t>
      </w:r>
      <w:hyperlink r:id="rId10" w:history="1">
        <w:r w:rsidR="00155E84" w:rsidRPr="00155E84">
          <w:rPr>
            <w:rStyle w:val="Hyperlink"/>
          </w:rPr>
          <w:t xml:space="preserve">General Academic </w:t>
        </w:r>
        <w:r w:rsidRPr="00155E84">
          <w:rPr>
            <w:rStyle w:val="Hyperlink"/>
          </w:rPr>
          <w:t xml:space="preserve">Regulations for Research </w:t>
        </w:r>
        <w:r w:rsidR="00155E84" w:rsidRPr="00155E84">
          <w:rPr>
            <w:rStyle w:val="Hyperlink"/>
          </w:rPr>
          <w:t>Students</w:t>
        </w:r>
      </w:hyperlink>
      <w:r w:rsidRPr="00026A6F">
        <w:t xml:space="preserve"> and provide a framework for all supervisory relationships. It is supplemented by </w:t>
      </w:r>
      <w:r>
        <w:t xml:space="preserve">policies and </w:t>
      </w:r>
      <w:r w:rsidRPr="00026A6F">
        <w:t>guid</w:t>
      </w:r>
      <w:r>
        <w:t>ance</w:t>
      </w:r>
      <w:r w:rsidRPr="00026A6F">
        <w:t xml:space="preserve"> </w:t>
      </w:r>
      <w:r>
        <w:t xml:space="preserve">published in the </w:t>
      </w:r>
      <w:hyperlink r:id="rId11" w:history="1">
        <w:r w:rsidRPr="00F9775C">
          <w:rPr>
            <w:rStyle w:val="Hyperlink"/>
          </w:rPr>
          <w:t>Quality Handbook</w:t>
        </w:r>
      </w:hyperlink>
      <w:r>
        <w:t xml:space="preserve"> or by Faculties, </w:t>
      </w:r>
      <w:r w:rsidRPr="00026A6F">
        <w:t>which are consistent with this Code but</w:t>
      </w:r>
      <w:r>
        <w:t xml:space="preserve"> which </w:t>
      </w:r>
      <w:r w:rsidRPr="00026A6F">
        <w:t>specify more detailed procedures operating at local level.</w:t>
      </w:r>
    </w:p>
    <w:p w14:paraId="248831F5" w14:textId="08CAC330" w:rsidR="00464CAA" w:rsidRPr="00464CAA" w:rsidRDefault="00931B6E" w:rsidP="00A767AC">
      <w:pPr>
        <w:pStyle w:val="Paragraph1"/>
      </w:pPr>
      <w:r w:rsidRPr="00026A6F">
        <w:t>The Code is intended to promote good practice in research candidature and supervision and ensure a degree of comparability in the experience</w:t>
      </w:r>
      <w:r>
        <w:t xml:space="preserve"> of research students</w:t>
      </w:r>
      <w:r w:rsidRPr="00026A6F">
        <w:t xml:space="preserve">. It is essential that a good working relationship is established between the supervisors and the research student, and that responsibilities on both sides are clearly defined and understood. It is intended to cover the many different types of research student </w:t>
      </w:r>
      <w:r>
        <w:t xml:space="preserve">candidature </w:t>
      </w:r>
      <w:r w:rsidRPr="00026A6F">
        <w:t xml:space="preserve">and to recognise the diversity of experiences, needs, </w:t>
      </w:r>
      <w:proofErr w:type="gramStart"/>
      <w:r w:rsidRPr="00026A6F">
        <w:t>interests</w:t>
      </w:r>
      <w:proofErr w:type="gramEnd"/>
      <w:r w:rsidRPr="00026A6F">
        <w:t xml:space="preserve"> and styles. In considering how best to support research students with disabilities, Faculties may find </w:t>
      </w:r>
      <w:r>
        <w:t xml:space="preserve">it </w:t>
      </w:r>
      <w:r w:rsidRPr="00026A6F">
        <w:t xml:space="preserve">helpful </w:t>
      </w:r>
      <w:r>
        <w:t xml:space="preserve">to review </w:t>
      </w:r>
      <w:r w:rsidRPr="00026A6F">
        <w:t>the practical advice and information accessible via the</w:t>
      </w:r>
      <w:r>
        <w:t xml:space="preserve"> </w:t>
      </w:r>
      <w:hyperlink r:id="rId12" w:history="1">
        <w:r w:rsidRPr="001C6FE7">
          <w:rPr>
            <w:rStyle w:val="Hyperlink"/>
          </w:rPr>
          <w:t>Vitae website</w:t>
        </w:r>
      </w:hyperlink>
      <w:r>
        <w:t xml:space="preserve"> and from </w:t>
      </w:r>
      <w:hyperlink r:id="rId13" w:history="1">
        <w:r>
          <w:rPr>
            <w:rStyle w:val="Hyperlink"/>
          </w:rPr>
          <w:t>Student Disability &amp; Wellbeing</w:t>
        </w:r>
      </w:hyperlink>
      <w:r w:rsidRPr="00912856">
        <w:t>.</w:t>
      </w:r>
    </w:p>
    <w:p w14:paraId="38EEB16D" w14:textId="77777777" w:rsidR="00931B6E" w:rsidRPr="00026A6F" w:rsidRDefault="00931B6E" w:rsidP="00A767AC">
      <w:pPr>
        <w:pStyle w:val="Paragraph1"/>
      </w:pPr>
      <w:r w:rsidRPr="00026A6F">
        <w:t xml:space="preserve">To ensure compliance with the Code, the University will monitor research degree provision against internal and external indicators and targets.  In particular, </w:t>
      </w:r>
      <w:proofErr w:type="gramStart"/>
      <w:r w:rsidRPr="00026A6F">
        <w:t>in order to</w:t>
      </w:r>
      <w:proofErr w:type="gramEnd"/>
      <w:r w:rsidRPr="00026A6F">
        <w:t xml:space="preserve"> evaluate the success of our postgraduate research degrees, the University </w:t>
      </w:r>
      <w:r>
        <w:t>may</w:t>
      </w:r>
      <w:r w:rsidRPr="00026A6F">
        <w:t xml:space="preserve"> collect and review:</w:t>
      </w:r>
    </w:p>
    <w:p w14:paraId="254F5830" w14:textId="77777777" w:rsidR="00AD1FAF" w:rsidRPr="00026A6F" w:rsidRDefault="00AD1FAF" w:rsidP="00A767AC">
      <w:pPr>
        <w:pStyle w:val="NoSpacing"/>
      </w:pPr>
      <w:r w:rsidRPr="00026A6F">
        <w:t>submission and completion times and rates, with account taken of any variations (for example relating to individual research students' circumstances, part-time programmes and the requirements of research councils, funders or other relevant bodies</w:t>
      </w:r>
      <w:proofErr w:type="gramStart"/>
      <w:r w:rsidRPr="00026A6F">
        <w:t>);</w:t>
      </w:r>
      <w:proofErr w:type="gramEnd"/>
    </w:p>
    <w:p w14:paraId="6FF6FE2E" w14:textId="77777777" w:rsidR="00AD1FAF" w:rsidRPr="00026A6F" w:rsidRDefault="00AD1FAF" w:rsidP="00A767AC">
      <w:pPr>
        <w:pStyle w:val="NoSpacing"/>
      </w:pPr>
      <w:r w:rsidRPr="00026A6F">
        <w:t xml:space="preserve">pass, resubmission, referral (for taught doctorates), and fail </w:t>
      </w:r>
      <w:proofErr w:type="gramStart"/>
      <w:r w:rsidRPr="00026A6F">
        <w:t>rates;</w:t>
      </w:r>
      <w:proofErr w:type="gramEnd"/>
    </w:p>
    <w:p w14:paraId="71821542" w14:textId="77777777" w:rsidR="00AD1FAF" w:rsidRPr="00026A6F" w:rsidRDefault="00AD1FAF" w:rsidP="00A767AC">
      <w:pPr>
        <w:pStyle w:val="NoSpacing"/>
      </w:pPr>
      <w:r w:rsidRPr="00026A6F">
        <w:t xml:space="preserve">withdrawal </w:t>
      </w:r>
      <w:proofErr w:type="gramStart"/>
      <w:r w:rsidRPr="00026A6F">
        <w:t>rates;</w:t>
      </w:r>
      <w:proofErr w:type="gramEnd"/>
    </w:p>
    <w:p w14:paraId="26766A35" w14:textId="77777777" w:rsidR="00AD1FAF" w:rsidRPr="00026A6F" w:rsidRDefault="00AD1FAF" w:rsidP="00A767AC">
      <w:pPr>
        <w:pStyle w:val="NoSpacing"/>
      </w:pPr>
      <w:r w:rsidRPr="00026A6F">
        <w:t xml:space="preserve">the number of appeals and complaints, the reasons for them, and how many are </w:t>
      </w:r>
      <w:proofErr w:type="gramStart"/>
      <w:r w:rsidRPr="00026A6F">
        <w:t>upheld;</w:t>
      </w:r>
      <w:proofErr w:type="gramEnd"/>
    </w:p>
    <w:p w14:paraId="27D53604" w14:textId="77777777" w:rsidR="00AD1FAF" w:rsidRPr="00026A6F" w:rsidRDefault="00AD1FAF" w:rsidP="00A767AC">
      <w:pPr>
        <w:pStyle w:val="NoSpacing"/>
      </w:pPr>
      <w:r w:rsidRPr="00026A6F">
        <w:t xml:space="preserve">analysis of comments from </w:t>
      </w:r>
      <w:proofErr w:type="gramStart"/>
      <w:r w:rsidRPr="00026A6F">
        <w:t>examiners;</w:t>
      </w:r>
      <w:proofErr w:type="gramEnd"/>
    </w:p>
    <w:p w14:paraId="39860B39" w14:textId="77777777" w:rsidR="00AD1FAF" w:rsidRPr="00026A6F" w:rsidRDefault="00AD1FAF" w:rsidP="00A767AC">
      <w:pPr>
        <w:pStyle w:val="NoSpacing"/>
      </w:pPr>
      <w:r w:rsidRPr="00026A6F">
        <w:t xml:space="preserve">recruitment </w:t>
      </w:r>
      <w:proofErr w:type="gramStart"/>
      <w:r w:rsidRPr="00026A6F">
        <w:t>profiles;</w:t>
      </w:r>
      <w:proofErr w:type="gramEnd"/>
    </w:p>
    <w:p w14:paraId="66696664" w14:textId="3F1A1B75" w:rsidR="00AD1FAF" w:rsidRDefault="00AD1FAF" w:rsidP="00A767AC">
      <w:pPr>
        <w:pStyle w:val="NoSpacing"/>
      </w:pPr>
      <w:r w:rsidRPr="00026A6F">
        <w:t>data on equality and diversity.</w:t>
      </w:r>
    </w:p>
    <w:p w14:paraId="17F13FE0" w14:textId="68906D60" w:rsidR="00464CAA" w:rsidRPr="00A83D14" w:rsidRDefault="00AD1FAF" w:rsidP="00A767AC">
      <w:pPr>
        <w:pStyle w:val="Paragraph1"/>
      </w:pPr>
      <w:r>
        <w:t>The University will also monitor and review information on subsequent employment destinations and career paths of research students who have achieved the qualification.</w:t>
      </w:r>
    </w:p>
    <w:p w14:paraId="083456E3" w14:textId="0C3B36D1" w:rsidR="00464CAA" w:rsidRPr="00A83D14" w:rsidRDefault="00AD1FAF" w:rsidP="002760C9">
      <w:pPr>
        <w:pStyle w:val="Heading1"/>
      </w:pPr>
      <w:bookmarkStart w:id="3" w:name="_Toc170728669"/>
      <w:r>
        <w:t xml:space="preserve">Introduction to the Research </w:t>
      </w:r>
      <w:r w:rsidR="00B74417">
        <w:t>E</w:t>
      </w:r>
      <w:r>
        <w:t>nvironment</w:t>
      </w:r>
      <w:bookmarkEnd w:id="3"/>
    </w:p>
    <w:p w14:paraId="5AF5FA23" w14:textId="3FAAD6B2" w:rsidR="00464CAA" w:rsidRPr="00A83D14" w:rsidRDefault="00AD1FAF" w:rsidP="00A767AC">
      <w:pPr>
        <w:pStyle w:val="Paragraph1"/>
        <w:rPr>
          <w:b/>
          <w:sz w:val="24"/>
        </w:rPr>
      </w:pPr>
      <w:r w:rsidRPr="00112E9C">
        <w:t xml:space="preserve">The research environment should be regarded as both a place of learning and of research productivity. The environment allows for research students' changing needs and requirements as their programmes develop, including providing an adequate amount of academic and, if relevant, work or practice-based supervision of an appropriate quality. To satisfy these aims, there should be a clear commitment to research in the Faculty in which research students are to be supervised, as well as commitment to encouraging the integration of research students into the research activity of the Faculty or </w:t>
      </w:r>
      <w:r>
        <w:t>School/Institute</w:t>
      </w:r>
      <w:r w:rsidRPr="00112E9C">
        <w:t>. Factors that can be used to indicate excellence in r</w:t>
      </w:r>
      <w:r>
        <w:t>esearch would normally include:</w:t>
      </w:r>
    </w:p>
    <w:p w14:paraId="0D247505" w14:textId="77777777" w:rsidR="00AD1FAF" w:rsidRPr="00AD1FAF" w:rsidRDefault="00AD1FAF" w:rsidP="00A767AC">
      <w:pPr>
        <w:pStyle w:val="NoSpacing"/>
      </w:pPr>
      <w:r w:rsidRPr="00AD1FAF">
        <w:lastRenderedPageBreak/>
        <w:t xml:space="preserve">demonstrable research achievement as recognised either through peer assessment as internationally excellent or above, or consistently recognised by the award of grants in open </w:t>
      </w:r>
      <w:proofErr w:type="gramStart"/>
      <w:r w:rsidRPr="00AD1FAF">
        <w:t>competition;</w:t>
      </w:r>
      <w:proofErr w:type="gramEnd"/>
    </w:p>
    <w:p w14:paraId="4AA9FBEF" w14:textId="77777777" w:rsidR="00AD1FAF" w:rsidRPr="00AD1FAF" w:rsidRDefault="00AD1FAF" w:rsidP="00A767AC">
      <w:pPr>
        <w:pStyle w:val="NoSpacing"/>
      </w:pPr>
      <w:r w:rsidRPr="00AD1FAF">
        <w:t xml:space="preserve">at least five research-active staff and six research </w:t>
      </w:r>
      <w:proofErr w:type="gramStart"/>
      <w:r w:rsidRPr="00AD1FAF">
        <w:t>students;</w:t>
      </w:r>
      <w:proofErr w:type="gramEnd"/>
    </w:p>
    <w:p w14:paraId="7632E5B9" w14:textId="77777777" w:rsidR="00AD1FAF" w:rsidRPr="00AD1FAF" w:rsidRDefault="00AD1FAF" w:rsidP="00A767AC">
      <w:pPr>
        <w:pStyle w:val="NoSpacing"/>
      </w:pPr>
      <w:r w:rsidRPr="00AD1FAF">
        <w:t>knowledge exchange and applications (including knowledge transfer partnerships), with an emphasis on the practical impact of research outcomes and demonstrable ability to attract external funding.</w:t>
      </w:r>
    </w:p>
    <w:p w14:paraId="2236F6C3" w14:textId="5E48192D" w:rsidR="00464CAA" w:rsidRDefault="00AD1FAF" w:rsidP="00A767AC">
      <w:pPr>
        <w:pStyle w:val="Paragraph1"/>
      </w:pPr>
      <w:r>
        <w:t>An appropriate environment in which to undertake and develop research skills would normally include:</w:t>
      </w:r>
    </w:p>
    <w:p w14:paraId="12FDE702" w14:textId="77777777" w:rsidR="00AD1FAF" w:rsidRPr="00112E9C" w:rsidRDefault="00AD1FAF" w:rsidP="00A767AC">
      <w:pPr>
        <w:pStyle w:val="NoSpacing"/>
      </w:pPr>
      <w:r w:rsidRPr="00112E9C">
        <w:t xml:space="preserve">exposure to researchers working at the highest level in the research student's chosen field and in cognate and related </w:t>
      </w:r>
      <w:proofErr w:type="gramStart"/>
      <w:r w:rsidRPr="00112E9C">
        <w:t>disciplines;</w:t>
      </w:r>
      <w:proofErr w:type="gramEnd"/>
    </w:p>
    <w:p w14:paraId="3193E030" w14:textId="77777777" w:rsidR="00AD1FAF" w:rsidRPr="00112E9C" w:rsidRDefault="00AD1FAF" w:rsidP="00A767AC">
      <w:pPr>
        <w:pStyle w:val="NoSpacing"/>
      </w:pPr>
      <w:r w:rsidRPr="00112E9C">
        <w:t xml:space="preserve">the expectation that research students' proposed topics of research will </w:t>
      </w:r>
      <w:r>
        <w:t xml:space="preserve">typically </w:t>
      </w:r>
      <w:r w:rsidRPr="00112E9C">
        <w:t>relate substantially to the Faculty</w:t>
      </w:r>
      <w:r>
        <w:t>’s</w:t>
      </w:r>
      <w:r w:rsidRPr="00112E9C">
        <w:t xml:space="preserve"> research programme to enable research students to relate current research and issues arising from it to their own research (e.g. through debate with professional researchers</w:t>
      </w:r>
      <w:proofErr w:type="gramStart"/>
      <w:r w:rsidRPr="00112E9C">
        <w:t>);</w:t>
      </w:r>
      <w:proofErr w:type="gramEnd"/>
    </w:p>
    <w:p w14:paraId="110C6E94" w14:textId="77777777" w:rsidR="00AD1FAF" w:rsidRPr="00112E9C" w:rsidRDefault="00AD1FAF" w:rsidP="00A767AC">
      <w:pPr>
        <w:pStyle w:val="NoSpacing"/>
      </w:pPr>
      <w:r w:rsidRPr="00112E9C">
        <w:t xml:space="preserve">opportunities and encouragement for research students to work and exchange ideas with people and organisations using research outcomes for their own purposes and with colleagues in the wider research </w:t>
      </w:r>
      <w:proofErr w:type="gramStart"/>
      <w:r w:rsidRPr="00112E9C">
        <w:t>environment;</w:t>
      </w:r>
      <w:proofErr w:type="gramEnd"/>
    </w:p>
    <w:p w14:paraId="24FACEC7" w14:textId="77777777" w:rsidR="00AD1FAF" w:rsidRPr="00112E9C" w:rsidRDefault="00AD1FAF" w:rsidP="00A767AC">
      <w:pPr>
        <w:pStyle w:val="NoSpacing"/>
      </w:pPr>
      <w:r w:rsidRPr="00112E9C">
        <w:t xml:space="preserve">access to academic and other colleagues able to give advice and </w:t>
      </w:r>
      <w:proofErr w:type="gramStart"/>
      <w:r w:rsidRPr="00112E9C">
        <w:t>support;</w:t>
      </w:r>
      <w:proofErr w:type="gramEnd"/>
    </w:p>
    <w:p w14:paraId="44DB65CF" w14:textId="77777777" w:rsidR="00AD1FAF" w:rsidRPr="00112E9C" w:rsidRDefault="00AD1FAF" w:rsidP="00A767AC">
      <w:pPr>
        <w:pStyle w:val="NoSpacing"/>
      </w:pPr>
      <w:r w:rsidRPr="00112E9C">
        <w:t xml:space="preserve">adequate learning and research tools, including access to IT equipment, library and electronic </w:t>
      </w:r>
      <w:proofErr w:type="gramStart"/>
      <w:r w:rsidRPr="00112E9C">
        <w:t>publications;</w:t>
      </w:r>
      <w:proofErr w:type="gramEnd"/>
    </w:p>
    <w:p w14:paraId="2FDD94E9" w14:textId="77777777" w:rsidR="00AD1FAF" w:rsidRPr="00112E9C" w:rsidRDefault="00AD1FAF" w:rsidP="00A767AC">
      <w:pPr>
        <w:pStyle w:val="NoSpacing"/>
      </w:pPr>
      <w:r w:rsidRPr="00112E9C">
        <w:t xml:space="preserve">opportunities for research students to develop peer support networks where issues or problems can be discussed </w:t>
      </w:r>
      <w:proofErr w:type="gramStart"/>
      <w:r w:rsidRPr="00112E9C">
        <w:t>informally;</w:t>
      </w:r>
      <w:proofErr w:type="gramEnd"/>
    </w:p>
    <w:p w14:paraId="62A678E6" w14:textId="2BF9E697" w:rsidR="00AD1FAF" w:rsidRPr="00112E9C" w:rsidRDefault="00AD1FAF" w:rsidP="00A767AC">
      <w:pPr>
        <w:pStyle w:val="NoSpacing"/>
      </w:pPr>
      <w:r w:rsidRPr="00B52C5E">
        <w:t xml:space="preserve">supervision (see also section </w:t>
      </w:r>
      <w:r w:rsidR="00B52C5E" w:rsidRPr="00B52C5E">
        <w:t>10 of this Code (</w:t>
      </w:r>
      <w:r w:rsidRPr="00B52C5E">
        <w:rPr>
          <w:i/>
          <w:iCs/>
        </w:rPr>
        <w:t>Supervision</w:t>
      </w:r>
      <w:r w:rsidRPr="00B52C5E">
        <w:t>)</w:t>
      </w:r>
      <w:r w:rsidRPr="00112E9C">
        <w:t xml:space="preserve"> that encourages the development and successful pursuit of a programme of </w:t>
      </w:r>
      <w:proofErr w:type="gramStart"/>
      <w:r w:rsidRPr="00112E9C">
        <w:t>research;</w:t>
      </w:r>
      <w:proofErr w:type="gramEnd"/>
    </w:p>
    <w:p w14:paraId="2778E99F" w14:textId="77777777" w:rsidR="00AD1FAF" w:rsidRPr="00112E9C" w:rsidRDefault="00AD1FAF" w:rsidP="00A767AC">
      <w:pPr>
        <w:pStyle w:val="NoSpacing"/>
      </w:pPr>
      <w:r w:rsidRPr="00112E9C">
        <w:t xml:space="preserve">guidance on the ethical pursuit of research and the avoidance of research misconduct, including plagiarism and breaches of intellectual property </w:t>
      </w:r>
      <w:proofErr w:type="gramStart"/>
      <w:r w:rsidRPr="00112E9C">
        <w:t>rights;</w:t>
      </w:r>
      <w:proofErr w:type="gramEnd"/>
    </w:p>
    <w:p w14:paraId="64A738F9" w14:textId="77777777" w:rsidR="00AD1FAF" w:rsidRPr="00112E9C" w:rsidRDefault="00AD1FAF" w:rsidP="00A767AC">
      <w:pPr>
        <w:pStyle w:val="NoSpacing"/>
      </w:pPr>
      <w:r w:rsidRPr="00112E9C">
        <w:t>support in developing research-related skills, and access to a range of developmen</w:t>
      </w:r>
      <w:r>
        <w:t xml:space="preserve">t opportunities (which includes </w:t>
      </w:r>
      <w:r w:rsidRPr="00112E9C">
        <w:t xml:space="preserve">the </w:t>
      </w:r>
      <w:r w:rsidRPr="004C79A2">
        <w:t>mandatory tr</w:t>
      </w:r>
      <w:r w:rsidRPr="00112E9C">
        <w:t>aining as detailed by the Doctoral College) that contribute to the research student's ability to complete the programme successfully (including, where appropriate, understanding issues of funding and of commercial exploitation</w:t>
      </w:r>
      <w:proofErr w:type="gramStart"/>
      <w:r w:rsidRPr="00112E9C">
        <w:t>);</w:t>
      </w:r>
      <w:proofErr w:type="gramEnd"/>
    </w:p>
    <w:p w14:paraId="7E419BD8" w14:textId="77777777" w:rsidR="00AD1FAF" w:rsidRPr="00112E9C" w:rsidRDefault="00AD1FAF" w:rsidP="00A767AC">
      <w:pPr>
        <w:pStyle w:val="NoSpacing"/>
      </w:pPr>
      <w:r w:rsidRPr="00112E9C">
        <w:t xml:space="preserve">access to and support for a range of development opportunities (which includes the </w:t>
      </w:r>
      <w:r w:rsidRPr="004C79A2">
        <w:t>mandatory trainin</w:t>
      </w:r>
      <w:r w:rsidRPr="00112E9C">
        <w:t xml:space="preserve">g as detailed by the Doctoral College) that contribute to the research student's ability to develop personal, professional and, where pertinent, employment-related </w:t>
      </w:r>
      <w:proofErr w:type="gramStart"/>
      <w:r w:rsidRPr="00112E9C">
        <w:t>skills;</w:t>
      </w:r>
      <w:proofErr w:type="gramEnd"/>
    </w:p>
    <w:p w14:paraId="3604A32F" w14:textId="77777777" w:rsidR="00AD1FAF" w:rsidRPr="00112E9C" w:rsidRDefault="00AD1FAF" w:rsidP="00A767AC">
      <w:pPr>
        <w:pStyle w:val="NoSpacing"/>
      </w:pPr>
      <w:r w:rsidRPr="00112E9C">
        <w:t>availability of relevant advice on career development.</w:t>
      </w:r>
    </w:p>
    <w:p w14:paraId="0EFAAB2B" w14:textId="2FDE79EF" w:rsidR="00AD1FAF" w:rsidRDefault="00AD1FAF" w:rsidP="00A767AC">
      <w:pPr>
        <w:pStyle w:val="Paragraph1"/>
      </w:pPr>
      <w:r>
        <w:t>An environment supportive of research achievement may include:</w:t>
      </w:r>
    </w:p>
    <w:p w14:paraId="2D50EF03" w14:textId="77777777" w:rsidR="00AD1FAF" w:rsidRPr="00112E9C" w:rsidRDefault="00AD1FAF" w:rsidP="00A767AC">
      <w:pPr>
        <w:pStyle w:val="NoSpacing"/>
      </w:pPr>
      <w:r w:rsidRPr="00112E9C">
        <w:t xml:space="preserve">a collegial community of academic staff and postgraduates conducting excellent research in cognate </w:t>
      </w:r>
      <w:proofErr w:type="gramStart"/>
      <w:r w:rsidRPr="00112E9C">
        <w:t>areas;</w:t>
      </w:r>
      <w:proofErr w:type="gramEnd"/>
    </w:p>
    <w:p w14:paraId="14EE1BBC" w14:textId="77777777" w:rsidR="00AD1FAF" w:rsidRPr="00112E9C" w:rsidRDefault="00AD1FAF" w:rsidP="00A767AC">
      <w:pPr>
        <w:pStyle w:val="NoSpacing"/>
      </w:pPr>
      <w:r w:rsidRPr="00112E9C">
        <w:t xml:space="preserve">supervisors with the necessary skills and knowledge to support research students in working towards the successful completion of their research </w:t>
      </w:r>
      <w:proofErr w:type="gramStart"/>
      <w:r w:rsidRPr="00112E9C">
        <w:t>programmes;</w:t>
      </w:r>
      <w:proofErr w:type="gramEnd"/>
    </w:p>
    <w:p w14:paraId="0DAAC661" w14:textId="77777777" w:rsidR="00AD1FAF" w:rsidRPr="00112E9C" w:rsidRDefault="00AD1FAF" w:rsidP="00A767AC">
      <w:pPr>
        <w:pStyle w:val="NoSpacing"/>
      </w:pPr>
      <w:r w:rsidRPr="00112E9C">
        <w:t xml:space="preserve">access to welfare and support facilities that recognise the distinctive nature of research degree </w:t>
      </w:r>
      <w:proofErr w:type="gramStart"/>
      <w:r w:rsidRPr="00112E9C">
        <w:t>study;</w:t>
      </w:r>
      <w:proofErr w:type="gramEnd"/>
    </w:p>
    <w:p w14:paraId="6B892ADD" w14:textId="77777777" w:rsidR="00AD1FAF" w:rsidRPr="00112E9C" w:rsidRDefault="00AD1FAF" w:rsidP="00A767AC">
      <w:pPr>
        <w:pStyle w:val="NoSpacing"/>
      </w:pPr>
      <w:r w:rsidRPr="00112E9C">
        <w:lastRenderedPageBreak/>
        <w:t xml:space="preserve">the opportunity for research students to raise complaints or appeal mechanisms for addressing research students' feedback both as individuals and </w:t>
      </w:r>
      <w:proofErr w:type="gramStart"/>
      <w:r w:rsidRPr="00112E9C">
        <w:t>collectively;</w:t>
      </w:r>
      <w:proofErr w:type="gramEnd"/>
    </w:p>
    <w:p w14:paraId="083E3FE6" w14:textId="77777777" w:rsidR="00AD1FAF" w:rsidRPr="008B6830" w:rsidRDefault="00AD1FAF" w:rsidP="00A767AC">
      <w:pPr>
        <w:pStyle w:val="NoSpacing"/>
      </w:pPr>
      <w:r w:rsidRPr="00112E9C">
        <w:t>sufficient implementation and monitoring mechanisms to ensure that where a project is undertaken in collaboration with another organisation, the standards of both organisations are maintained.</w:t>
      </w:r>
    </w:p>
    <w:p w14:paraId="16EC71DB" w14:textId="410E6819" w:rsidR="00464CAA" w:rsidRPr="00A83D14" w:rsidRDefault="00AD1FAF" w:rsidP="002760C9">
      <w:pPr>
        <w:pStyle w:val="Heading1"/>
      </w:pPr>
      <w:bookmarkStart w:id="4" w:name="_Toc170728670"/>
      <w:r>
        <w:t>The Higher Degrees of Master of Philosophy (MPhil) and Doctor of Philosophy (PhD)</w:t>
      </w:r>
      <w:bookmarkEnd w:id="4"/>
    </w:p>
    <w:p w14:paraId="009912D1" w14:textId="7B5208D4" w:rsidR="00464CAA" w:rsidRDefault="00AD1FAF" w:rsidP="00A767AC">
      <w:pPr>
        <w:pStyle w:val="Paragraph1"/>
      </w:pPr>
      <w:r w:rsidRPr="009B1C24">
        <w:t xml:space="preserve">The MPhil and PhD are higher degrees involving a programme of research training and supervision and leading to the production of a thesis or, in the case of research students in the disciplines listed in </w:t>
      </w:r>
      <w:r w:rsidR="001702BD" w:rsidRPr="00B52C5E">
        <w:t>section 21</w:t>
      </w:r>
      <w:r w:rsidRPr="00B52C5E">
        <w:t xml:space="preserve"> of</w:t>
      </w:r>
      <w:r w:rsidRPr="009B1C24">
        <w:t xml:space="preserve"> this Code (</w:t>
      </w:r>
      <w:r w:rsidR="00B52C5E">
        <w:rPr>
          <w:i/>
        </w:rPr>
        <w:t>Production and Submission of the Thesis: A</w:t>
      </w:r>
      <w:r w:rsidRPr="009B1C24">
        <w:rPr>
          <w:i/>
        </w:rPr>
        <w:t xml:space="preserve">lternative </w:t>
      </w:r>
      <w:r w:rsidR="001702BD">
        <w:rPr>
          <w:i/>
        </w:rPr>
        <w:t>f</w:t>
      </w:r>
      <w:r w:rsidRPr="009B1C24">
        <w:rPr>
          <w:i/>
        </w:rPr>
        <w:t xml:space="preserve">ormats of </w:t>
      </w:r>
      <w:r w:rsidR="001702BD">
        <w:rPr>
          <w:i/>
        </w:rPr>
        <w:t>t</w:t>
      </w:r>
      <w:r w:rsidRPr="009B1C24">
        <w:rPr>
          <w:i/>
        </w:rPr>
        <w:t xml:space="preserve">hesis </w:t>
      </w:r>
      <w:r w:rsidR="001702BD">
        <w:rPr>
          <w:i/>
        </w:rPr>
        <w:t>s</w:t>
      </w:r>
      <w:r w:rsidRPr="009B1C24">
        <w:rPr>
          <w:i/>
        </w:rPr>
        <w:t>ubmission</w:t>
      </w:r>
      <w:r w:rsidRPr="009B1C24">
        <w:t xml:space="preserve">), the production of a body of work as appropriate to the discipline completed in conjunction with a critical written component. The MPhil and PhD are two separate, distinct awards with the MPhil differing from the PhD in terms of the scope of study required and the extent of the original personal contribution to knowledge. </w:t>
      </w:r>
      <w:r w:rsidR="001702BD" w:rsidRPr="00B52C5E">
        <w:t xml:space="preserve">Section 4 </w:t>
      </w:r>
      <w:r w:rsidRPr="00B52C5E">
        <w:t>of</w:t>
      </w:r>
      <w:r w:rsidRPr="009B1C24">
        <w:t xml:space="preserve"> this Code (</w:t>
      </w:r>
      <w:r w:rsidRPr="009B1C24">
        <w:rPr>
          <w:i/>
        </w:rPr>
        <w:t xml:space="preserve">The Difference between </w:t>
      </w:r>
      <w:r w:rsidR="001702BD">
        <w:rPr>
          <w:i/>
        </w:rPr>
        <w:t>Doctor of Philosophy (</w:t>
      </w:r>
      <w:r w:rsidRPr="009B1C24">
        <w:rPr>
          <w:i/>
        </w:rPr>
        <w:t>PhD</w:t>
      </w:r>
      <w:r w:rsidR="001702BD">
        <w:rPr>
          <w:i/>
        </w:rPr>
        <w:t>)</w:t>
      </w:r>
      <w:r w:rsidRPr="009B1C24">
        <w:rPr>
          <w:i/>
        </w:rPr>
        <w:t xml:space="preserve"> and </w:t>
      </w:r>
      <w:r w:rsidR="001702BD">
        <w:rPr>
          <w:i/>
        </w:rPr>
        <w:t>Master of Philosophy (</w:t>
      </w:r>
      <w:r w:rsidRPr="009B1C24">
        <w:rPr>
          <w:i/>
        </w:rPr>
        <w:t>MPhil</w:t>
      </w:r>
      <w:r w:rsidRPr="009B1C24">
        <w:t>)</w:t>
      </w:r>
      <w:r w:rsidR="001702BD">
        <w:t>)</w:t>
      </w:r>
      <w:r w:rsidRPr="009B1C24">
        <w:t xml:space="preserve"> </w:t>
      </w:r>
      <w:r w:rsidR="001702BD">
        <w:t>provides</w:t>
      </w:r>
      <w:r w:rsidRPr="009B1C24">
        <w:t xml:space="preserve"> more details on the levels of attainment required for the MPhil and for the PhD. </w:t>
      </w:r>
    </w:p>
    <w:p w14:paraId="7C1B10E4" w14:textId="79426F75" w:rsidR="00D202BF" w:rsidRDefault="00D202BF" w:rsidP="002760C9">
      <w:pPr>
        <w:pStyle w:val="Heading2"/>
      </w:pPr>
      <w:bookmarkStart w:id="5" w:name="_Toc170728671"/>
      <w:r>
        <w:t xml:space="preserve">The </w:t>
      </w:r>
      <w:r w:rsidR="00E518C8">
        <w:t>t</w:t>
      </w:r>
      <w:r>
        <w:t>hesis</w:t>
      </w:r>
      <w:bookmarkEnd w:id="5"/>
    </w:p>
    <w:p w14:paraId="0FAF3841" w14:textId="628B09FD" w:rsidR="00D202BF" w:rsidRPr="00D202BF" w:rsidRDefault="00D202BF" w:rsidP="00A767AC">
      <w:pPr>
        <w:pStyle w:val="Paragraph1"/>
      </w:pPr>
      <w:r w:rsidRPr="009B1C24">
        <w:t xml:space="preserve">The thesis (or equivalent submission as </w:t>
      </w:r>
      <w:r w:rsidRPr="00B52C5E">
        <w:t xml:space="preserve">specified in </w:t>
      </w:r>
      <w:r w:rsidR="009457DE" w:rsidRPr="00B52C5E">
        <w:t xml:space="preserve">section 21 </w:t>
      </w:r>
      <w:r w:rsidRPr="00B52C5E">
        <w:t>of this</w:t>
      </w:r>
      <w:r w:rsidRPr="009B1C24">
        <w:t xml:space="preserve"> Code (</w:t>
      </w:r>
      <w:r w:rsidR="00B52C5E">
        <w:rPr>
          <w:i/>
        </w:rPr>
        <w:t>Production and Submission of the Thesis: A</w:t>
      </w:r>
      <w:r w:rsidRPr="009B1C24">
        <w:rPr>
          <w:i/>
        </w:rPr>
        <w:t xml:space="preserve">lternative </w:t>
      </w:r>
      <w:r w:rsidR="009457DE">
        <w:rPr>
          <w:i/>
        </w:rPr>
        <w:t>f</w:t>
      </w:r>
      <w:r w:rsidRPr="009B1C24">
        <w:rPr>
          <w:i/>
        </w:rPr>
        <w:t xml:space="preserve">ormats of </w:t>
      </w:r>
      <w:r w:rsidR="009457DE">
        <w:rPr>
          <w:i/>
        </w:rPr>
        <w:t>t</w:t>
      </w:r>
      <w:r w:rsidRPr="009B1C24">
        <w:rPr>
          <w:i/>
        </w:rPr>
        <w:t xml:space="preserve">hesis </w:t>
      </w:r>
      <w:r w:rsidR="009457DE">
        <w:rPr>
          <w:i/>
        </w:rPr>
        <w:t>s</w:t>
      </w:r>
      <w:r w:rsidRPr="009B1C24">
        <w:rPr>
          <w:i/>
        </w:rPr>
        <w:t>ubmission</w:t>
      </w:r>
      <w:r w:rsidRPr="009B1C24">
        <w:t>)) which is the outcome of the research project and the training programme, must be composed clearly and presented in the required format. The subject should be dealt with in an orderly manner using appropriate research methods and techniques and displaying critical discrimination in evaluating the evidence.</w:t>
      </w:r>
    </w:p>
    <w:p w14:paraId="0B738F2E" w14:textId="5A532D84" w:rsidR="00464CAA" w:rsidRDefault="00D202BF" w:rsidP="002760C9">
      <w:pPr>
        <w:pStyle w:val="Heading1"/>
      </w:pPr>
      <w:bookmarkStart w:id="6" w:name="_Toc170728672"/>
      <w:r>
        <w:t>The Difference between Doctor of Philosophy (PhD) and Master of Philosophy (MPhil)</w:t>
      </w:r>
      <w:bookmarkEnd w:id="6"/>
    </w:p>
    <w:p w14:paraId="5523E9F0" w14:textId="62C66F20" w:rsidR="00D202BF" w:rsidRPr="00D202BF" w:rsidRDefault="00D202BF" w:rsidP="002760C9">
      <w:pPr>
        <w:pStyle w:val="Heading2"/>
        <w:rPr>
          <w:lang w:eastAsia="en-GB"/>
        </w:rPr>
      </w:pPr>
      <w:bookmarkStart w:id="7" w:name="_Toc170728673"/>
      <w:r>
        <w:rPr>
          <w:lang w:eastAsia="en-GB"/>
        </w:rPr>
        <w:t xml:space="preserve">The </w:t>
      </w:r>
      <w:r w:rsidR="003F696E">
        <w:rPr>
          <w:lang w:eastAsia="en-GB"/>
        </w:rPr>
        <w:t>award of Doctor of Philosophy</w:t>
      </w:r>
      <w:bookmarkEnd w:id="7"/>
    </w:p>
    <w:p w14:paraId="6B48947A" w14:textId="0BAEA525" w:rsidR="00464CAA" w:rsidRDefault="00D202BF" w:rsidP="00A767AC">
      <w:pPr>
        <w:pStyle w:val="Paragraph1"/>
      </w:pPr>
      <w:r w:rsidRPr="009B1C24">
        <w:t xml:space="preserve">For the award of </w:t>
      </w:r>
      <w:r w:rsidR="003F696E">
        <w:t>Doctor of Philosophy</w:t>
      </w:r>
      <w:r w:rsidRPr="009B1C24">
        <w:t>, research students must have demonstrated</w:t>
      </w:r>
      <w:r w:rsidRPr="009B1C24">
        <w:rPr>
          <w:rStyle w:val="FootnoteReference"/>
        </w:rPr>
        <w:footnoteReference w:id="2"/>
      </w:r>
      <w:r w:rsidRPr="009B1C24">
        <w:t>:</w:t>
      </w:r>
    </w:p>
    <w:p w14:paraId="73514EA6" w14:textId="77777777" w:rsidR="00D202BF" w:rsidRPr="009B1C24" w:rsidRDefault="00D202BF" w:rsidP="00A767AC">
      <w:pPr>
        <w:pStyle w:val="NoSpacing"/>
      </w:pPr>
      <w:r w:rsidRPr="009B1C24">
        <w:t xml:space="preserve">the creation and interpretation of new knowledge through original research or other advanced scholarship of a quality to satisfy peer review, extend the forefront of the discipline and merit </w:t>
      </w:r>
      <w:proofErr w:type="gramStart"/>
      <w:r w:rsidRPr="009B1C24">
        <w:t>publication;</w:t>
      </w:r>
      <w:proofErr w:type="gramEnd"/>
    </w:p>
    <w:p w14:paraId="114339E2" w14:textId="77777777" w:rsidR="00D202BF" w:rsidRPr="009B1C24" w:rsidRDefault="00D202BF" w:rsidP="00A767AC">
      <w:pPr>
        <w:pStyle w:val="NoSpacing"/>
      </w:pPr>
      <w:r w:rsidRPr="009B1C24">
        <w:t xml:space="preserve">a systematic acquisition and understanding of a substantial body of knowledge, which is at the forefront of an academic discipline or an area of professional </w:t>
      </w:r>
      <w:proofErr w:type="gramStart"/>
      <w:r w:rsidRPr="009B1C24">
        <w:t>practice;</w:t>
      </w:r>
      <w:proofErr w:type="gramEnd"/>
    </w:p>
    <w:p w14:paraId="5B104514" w14:textId="77777777" w:rsidR="00D202BF" w:rsidRPr="009B1C24" w:rsidRDefault="00D202BF" w:rsidP="00A767AC">
      <w:pPr>
        <w:pStyle w:val="NoSpacing"/>
      </w:pPr>
      <w:r w:rsidRPr="009B1C24">
        <w:t xml:space="preserve">the general ability to conceptualize, design and implement a project for the generation of new knowledge, applications or understanding at the forefront of the discipline, and to adjust the project design in the light of unforeseen </w:t>
      </w:r>
      <w:proofErr w:type="gramStart"/>
      <w:r w:rsidRPr="009B1C24">
        <w:t>problems;</w:t>
      </w:r>
      <w:proofErr w:type="gramEnd"/>
      <w:r w:rsidRPr="009B1C24">
        <w:t xml:space="preserve"> </w:t>
      </w:r>
    </w:p>
    <w:p w14:paraId="1A36F007" w14:textId="77777777" w:rsidR="00D202BF" w:rsidRPr="009B1C24" w:rsidRDefault="00D202BF" w:rsidP="00A767AC">
      <w:pPr>
        <w:pStyle w:val="NoSpacing"/>
      </w:pPr>
      <w:r w:rsidRPr="009B1C24">
        <w:t>a detailed understanding of applicable techniques for research and advanced academic enquiry.</w:t>
      </w:r>
    </w:p>
    <w:p w14:paraId="48A2F543" w14:textId="77777777" w:rsidR="00D202BF" w:rsidRPr="009B1C24" w:rsidRDefault="00D202BF" w:rsidP="00A767AC">
      <w:pPr>
        <w:pStyle w:val="Paragraph1"/>
      </w:pPr>
      <w:r w:rsidRPr="009B1C24">
        <w:t>Typically, holders of the qualification will be able to:</w:t>
      </w:r>
    </w:p>
    <w:p w14:paraId="2EA7F870" w14:textId="77777777" w:rsidR="00D202BF" w:rsidRPr="009B1C24" w:rsidRDefault="00D202BF" w:rsidP="00A767AC">
      <w:pPr>
        <w:pStyle w:val="NoSpacing"/>
      </w:pPr>
      <w:r w:rsidRPr="009B1C24">
        <w:lastRenderedPageBreak/>
        <w:t xml:space="preserve">make informed judgements on complex issues in specialist fields, often in the absence of complete data, and be able to communicate their ideas and conclusions clearly and effectively to specialist and non-specialist </w:t>
      </w:r>
      <w:proofErr w:type="gramStart"/>
      <w:r w:rsidRPr="009B1C24">
        <w:t>audiences;</w:t>
      </w:r>
      <w:proofErr w:type="gramEnd"/>
    </w:p>
    <w:p w14:paraId="7CF2A625" w14:textId="77777777" w:rsidR="00D202BF" w:rsidRPr="009B1C24" w:rsidRDefault="00D202BF" w:rsidP="00A767AC">
      <w:pPr>
        <w:pStyle w:val="NoSpacing"/>
      </w:pPr>
      <w:r w:rsidRPr="009B1C24">
        <w:t xml:space="preserve">continue to undertake pure and/or applied research and development at an advanced level, contributing substantially to the development of new techniques, </w:t>
      </w:r>
      <w:proofErr w:type="gramStart"/>
      <w:r w:rsidRPr="009B1C24">
        <w:t>ideas</w:t>
      </w:r>
      <w:proofErr w:type="gramEnd"/>
      <w:r w:rsidRPr="009B1C24">
        <w:t xml:space="preserve"> or approaches.</w:t>
      </w:r>
    </w:p>
    <w:p w14:paraId="03DCC1E5" w14:textId="77777777" w:rsidR="00D202BF" w:rsidRPr="009B1C24" w:rsidRDefault="00D202BF" w:rsidP="00A767AC">
      <w:pPr>
        <w:pStyle w:val="Paragraph1"/>
      </w:pPr>
      <w:r w:rsidRPr="009B1C24">
        <w:t>In addition, holders of the qualification will have:</w:t>
      </w:r>
    </w:p>
    <w:p w14:paraId="2028E98D" w14:textId="77777777" w:rsidR="003F696E" w:rsidRDefault="00D202BF" w:rsidP="00A767AC">
      <w:pPr>
        <w:pStyle w:val="NoSpacing"/>
      </w:pPr>
      <w:r w:rsidRPr="009B1C24">
        <w:t xml:space="preserve">the qualities and transferable skills necessary for employment requiring the exercise of personal responsibility and largely autonomous initiative in complex and unpredictable situations, in professional or equivalent environments. </w:t>
      </w:r>
    </w:p>
    <w:p w14:paraId="5F9E380D" w14:textId="46023889" w:rsidR="003F696E" w:rsidRPr="00D202BF" w:rsidRDefault="003F696E" w:rsidP="002760C9">
      <w:pPr>
        <w:pStyle w:val="Heading2"/>
        <w:rPr>
          <w:lang w:eastAsia="en-GB"/>
        </w:rPr>
      </w:pPr>
      <w:bookmarkStart w:id="8" w:name="_Toc170728674"/>
      <w:r>
        <w:rPr>
          <w:lang w:eastAsia="en-GB"/>
        </w:rPr>
        <w:t>The award of Master of Philosophy</w:t>
      </w:r>
      <w:bookmarkEnd w:id="8"/>
    </w:p>
    <w:p w14:paraId="234F1ACF" w14:textId="21925F82" w:rsidR="003F696E" w:rsidRDefault="003F696E" w:rsidP="00A767AC">
      <w:pPr>
        <w:pStyle w:val="Paragraph1"/>
      </w:pPr>
      <w:r w:rsidRPr="009B1C24">
        <w:t xml:space="preserve">The </w:t>
      </w:r>
      <w:r>
        <w:t>Master of Philosophy</w:t>
      </w:r>
      <w:r w:rsidRPr="009B1C24">
        <w:t xml:space="preserve"> is an award of considerable distinction </w:t>
      </w:r>
      <w:proofErr w:type="gramStart"/>
      <w:r w:rsidRPr="009B1C24">
        <w:t>in its own right and</w:t>
      </w:r>
      <w:proofErr w:type="gramEnd"/>
      <w:r w:rsidRPr="009B1C24">
        <w:t xml:space="preserve"> is awarded for the successful completion of a substantial element of research or equivalent enquiry. The MPhil differs from the PhD only in terms of the scope of study required and the extent of the original personal contribution to knowledge.</w:t>
      </w:r>
    </w:p>
    <w:p w14:paraId="2FFB9A98" w14:textId="0766C81C" w:rsidR="003F696E" w:rsidRPr="009B1C24" w:rsidRDefault="003F696E" w:rsidP="00A767AC">
      <w:pPr>
        <w:pStyle w:val="Paragraph1"/>
      </w:pPr>
      <w:r w:rsidRPr="009B1C24">
        <w:t xml:space="preserve">More specifically, for the award of </w:t>
      </w:r>
      <w:r>
        <w:t>Master of Philosophy</w:t>
      </w:r>
      <w:r w:rsidRPr="009B1C24">
        <w:t>, research students must have demonstrated</w:t>
      </w:r>
      <w:r w:rsidRPr="009B1C24">
        <w:rPr>
          <w:vertAlign w:val="superscript"/>
        </w:rPr>
        <w:t>2</w:t>
      </w:r>
      <w:r w:rsidRPr="009B1C24">
        <w:t>:</w:t>
      </w:r>
    </w:p>
    <w:p w14:paraId="62667862" w14:textId="77777777" w:rsidR="003F696E" w:rsidRPr="00C553F3" w:rsidRDefault="003F696E" w:rsidP="00A767AC">
      <w:pPr>
        <w:pStyle w:val="NoSpacing"/>
      </w:pPr>
      <w:r w:rsidRPr="00C553F3">
        <w:t xml:space="preserve">a systematic understanding of knowledge and a critical awareness of current problems and/or new insights much of which is at, or informed by, the forefront of their academic discipline, field of study or area of professional </w:t>
      </w:r>
      <w:proofErr w:type="gramStart"/>
      <w:r w:rsidRPr="00C553F3">
        <w:t>practice;</w:t>
      </w:r>
      <w:proofErr w:type="gramEnd"/>
    </w:p>
    <w:p w14:paraId="1025262A" w14:textId="77777777" w:rsidR="003F696E" w:rsidRPr="00C553F3" w:rsidRDefault="003F696E" w:rsidP="00A767AC">
      <w:pPr>
        <w:pStyle w:val="NoSpacing"/>
      </w:pPr>
      <w:r w:rsidRPr="00C553F3">
        <w:t xml:space="preserve">originality in the application of knowledge together with a practical understanding of how established techniques of research and enquiry are used to create and interpret knowledge in the </w:t>
      </w:r>
      <w:proofErr w:type="gramStart"/>
      <w:r w:rsidRPr="00C553F3">
        <w:t>discipline;</w:t>
      </w:r>
      <w:proofErr w:type="gramEnd"/>
    </w:p>
    <w:p w14:paraId="7C35D592" w14:textId="77777777" w:rsidR="003F696E" w:rsidRDefault="003F696E" w:rsidP="00A767AC">
      <w:pPr>
        <w:pStyle w:val="NoSpacing"/>
      </w:pPr>
      <w:r w:rsidRPr="00C553F3">
        <w:t>conceptual understanding that enables the research student to:</w:t>
      </w:r>
    </w:p>
    <w:p w14:paraId="384F4AB6" w14:textId="77777777" w:rsidR="003F696E" w:rsidRDefault="003F696E" w:rsidP="00A767AC">
      <w:pPr>
        <w:pStyle w:val="Paragraph1withalphabetpoints"/>
        <w:numPr>
          <w:ilvl w:val="1"/>
          <w:numId w:val="3"/>
        </w:numPr>
      </w:pPr>
      <w:r w:rsidRPr="00C553F3">
        <w:t>evaluate critically current research and advanced scholarship in the discipline; and</w:t>
      </w:r>
    </w:p>
    <w:p w14:paraId="54F1E795" w14:textId="77777777" w:rsidR="003F696E" w:rsidRDefault="003F696E" w:rsidP="00A767AC">
      <w:pPr>
        <w:pStyle w:val="Paragraph1withalphabetpoints"/>
        <w:numPr>
          <w:ilvl w:val="1"/>
          <w:numId w:val="3"/>
        </w:numPr>
      </w:pPr>
      <w:r w:rsidRPr="00C553F3">
        <w:t xml:space="preserve">evaluate methodologies and develop critiques of them and, where appropriate, to propose new </w:t>
      </w:r>
      <w:proofErr w:type="gramStart"/>
      <w:r w:rsidRPr="00C553F3">
        <w:t>hypotheses;</w:t>
      </w:r>
      <w:proofErr w:type="gramEnd"/>
    </w:p>
    <w:p w14:paraId="5F4E1332" w14:textId="77777777" w:rsidR="003F696E" w:rsidRPr="00C553F3" w:rsidRDefault="003F696E" w:rsidP="00A767AC">
      <w:pPr>
        <w:pStyle w:val="NoSpacing"/>
      </w:pPr>
      <w:r w:rsidRPr="00C553F3">
        <w:t>a comprehensive understanding of techniques applicable to their own research or advanced scholarship.</w:t>
      </w:r>
    </w:p>
    <w:p w14:paraId="420E3320" w14:textId="157FB2E1" w:rsidR="00CC1D3F" w:rsidRDefault="00464CAA" w:rsidP="002760C9">
      <w:pPr>
        <w:pStyle w:val="Heading1"/>
      </w:pPr>
      <w:bookmarkStart w:id="9" w:name="_Toc170728675"/>
      <w:r w:rsidRPr="00A83D14">
        <w:rPr>
          <w:noProof/>
        </w:rPr>
        <mc:AlternateContent>
          <mc:Choice Requires="wps">
            <w:drawing>
              <wp:anchor distT="0" distB="0" distL="114300" distR="114300" simplePos="0" relativeHeight="251659264" behindDoc="1" locked="0" layoutInCell="1" allowOverlap="1" wp14:anchorId="2BDA2C73" wp14:editId="46CAB5ED">
                <wp:simplePos x="0" y="0"/>
                <wp:positionH relativeFrom="page">
                  <wp:posOffset>4450715</wp:posOffset>
                </wp:positionH>
                <wp:positionV relativeFrom="page">
                  <wp:posOffset>5131435</wp:posOffset>
                </wp:positionV>
                <wp:extent cx="1482725" cy="87630"/>
                <wp:effectExtent l="2540" t="0" r="635" b="635"/>
                <wp:wrapNone/>
                <wp:docPr id="2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4A15D" w14:textId="77777777" w:rsidR="00464CAA" w:rsidRDefault="00464CAA" w:rsidP="00464CAA">
                            <w:pPr>
                              <w:tabs>
                                <w:tab w:val="left" w:pos="1754"/>
                              </w:tabs>
                              <w:spacing w:line="138" w:lineRule="exact"/>
                              <w:rPr>
                                <w:rFonts w:ascii="Calibri"/>
                                <w:sz w:val="13"/>
                              </w:rPr>
                            </w:pPr>
                            <w:r>
                              <w:rPr>
                                <w:rFonts w:ascii="Calibri"/>
                                <w:color w:val="FDFFFF"/>
                                <w:w w:val="105"/>
                                <w:sz w:val="13"/>
                              </w:rPr>
                              <w:t>Case dismissed</w:t>
                            </w:r>
                            <w:r>
                              <w:rPr>
                                <w:rFonts w:ascii="Calibri"/>
                                <w:color w:val="FDFFFF"/>
                                <w:w w:val="105"/>
                                <w:sz w:val="13"/>
                              </w:rPr>
                              <w:tab/>
                            </w:r>
                            <w:r>
                              <w:rPr>
                                <w:rFonts w:ascii="Calibri"/>
                                <w:color w:val="FDFFFF"/>
                                <w:spacing w:val="-1"/>
                                <w:w w:val="105"/>
                                <w:sz w:val="13"/>
                              </w:rPr>
                              <w:t>Mediation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A2C73" id="_x0000_t202" coordsize="21600,21600" o:spt="202" path="m,l,21600r21600,l21600,xe">
                <v:stroke joinstyle="miter"/>
                <v:path gradientshapeok="t" o:connecttype="rect"/>
              </v:shapetype>
              <v:shape id="Text Box 99" o:spid="_x0000_s1026" type="#_x0000_t202" style="position:absolute;left:0;text-align:left;margin-left:350.45pt;margin-top:404.05pt;width:116.75pt;height:6.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" filled="f" stroked="f">
                <v:textbox inset="0,0,0,0">
                  <w:txbxContent>
                    <w:p w14:paraId="3334A15D" w14:textId="77777777" w:rsidR="00464CAA" w:rsidRDefault="00464CAA" w:rsidP="00464CAA">
                      <w:pPr>
                        <w:tabs>
                          <w:tab w:val="left" w:pos="1754"/>
                        </w:tabs>
                        <w:spacing w:line="138" w:lineRule="exact"/>
                        <w:rPr>
                          <w:rFonts w:ascii="Calibri"/>
                          <w:sz w:val="13"/>
                        </w:rPr>
                      </w:pPr>
                      <w:r>
                        <w:rPr>
                          <w:rFonts w:ascii="Calibri"/>
                          <w:color w:val="FDFFFF"/>
                          <w:w w:val="105"/>
                          <w:sz w:val="13"/>
                        </w:rPr>
                        <w:t>Case dismissed</w:t>
                      </w:r>
                      <w:r>
                        <w:rPr>
                          <w:rFonts w:ascii="Calibri"/>
                          <w:color w:val="FDFFFF"/>
                          <w:w w:val="105"/>
                          <w:sz w:val="13"/>
                        </w:rPr>
                        <w:tab/>
                      </w:r>
                      <w:r>
                        <w:rPr>
                          <w:rFonts w:ascii="Calibri"/>
                          <w:color w:val="FDFFFF"/>
                          <w:spacing w:val="-1"/>
                          <w:w w:val="105"/>
                          <w:sz w:val="13"/>
                        </w:rPr>
                        <w:t>Mediation</w:t>
                      </w:r>
                    </w:p>
                  </w:txbxContent>
                </v:textbox>
                <w10:wrap anchorx="page" anchory="page"/>
              </v:shape>
            </w:pict>
          </mc:Fallback>
        </mc:AlternateContent>
      </w:r>
      <w:r w:rsidRPr="00A83D14">
        <w:rPr>
          <w:noProof/>
        </w:rPr>
        <mc:AlternateContent>
          <mc:Choice Requires="wps">
            <w:drawing>
              <wp:anchor distT="0" distB="0" distL="114300" distR="114300" simplePos="0" relativeHeight="251660288" behindDoc="1" locked="0" layoutInCell="1" allowOverlap="1" wp14:anchorId="40719226" wp14:editId="60009724">
                <wp:simplePos x="0" y="0"/>
                <wp:positionH relativeFrom="page">
                  <wp:posOffset>1365885</wp:posOffset>
                </wp:positionH>
                <wp:positionV relativeFrom="page">
                  <wp:posOffset>5073015</wp:posOffset>
                </wp:positionV>
                <wp:extent cx="1418590" cy="146050"/>
                <wp:effectExtent l="3810" t="0" r="0" b="635"/>
                <wp:wrapNone/>
                <wp:docPr id="20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B8CA0" w14:textId="77777777" w:rsidR="00464CAA" w:rsidRDefault="00464CAA" w:rsidP="00464CAA">
                            <w:pPr>
                              <w:spacing w:line="105" w:lineRule="exact"/>
                              <w:jc w:val="right"/>
                              <w:rPr>
                                <w:rFonts w:ascii="Calibri"/>
                                <w:sz w:val="13"/>
                              </w:rPr>
                            </w:pPr>
                            <w:r>
                              <w:rPr>
                                <w:rFonts w:ascii="Calibri"/>
                                <w:color w:val="FDFFFF"/>
                                <w:w w:val="105"/>
                                <w:sz w:val="13"/>
                              </w:rPr>
                              <w:t>Serious</w:t>
                            </w:r>
                          </w:p>
                          <w:p w14:paraId="79CE9177" w14:textId="77777777" w:rsidR="00464CAA" w:rsidRDefault="00464CAA" w:rsidP="00464CAA">
                            <w:pPr>
                              <w:spacing w:line="125" w:lineRule="exact"/>
                              <w:rPr>
                                <w:rFonts w:ascii="Calibri"/>
                                <w:sz w:val="13"/>
                              </w:rPr>
                            </w:pPr>
                            <w:r>
                              <w:rPr>
                                <w:rFonts w:ascii="Calibri"/>
                                <w:color w:val="FDFFFF"/>
                                <w:w w:val="105"/>
                                <w:sz w:val="13"/>
                              </w:rPr>
                              <w:t>Refer to Police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9226" id="Text Box 98" o:spid="_x0000_s1027" type="#_x0000_t202" style="position:absolute;left:0;text-align:left;margin-left:107.55pt;margin-top:399.45pt;width:111.7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" filled="f" stroked="f">
                <v:textbox inset="0,0,0,0">
                  <w:txbxContent>
                    <w:p w14:paraId="177B8CA0" w14:textId="77777777" w:rsidR="00464CAA" w:rsidRDefault="00464CAA" w:rsidP="00464CAA">
                      <w:pPr>
                        <w:spacing w:line="105" w:lineRule="exact"/>
                        <w:jc w:val="right"/>
                        <w:rPr>
                          <w:rFonts w:ascii="Calibri"/>
                          <w:sz w:val="13"/>
                        </w:rPr>
                      </w:pPr>
                      <w:r>
                        <w:rPr>
                          <w:rFonts w:ascii="Calibri"/>
                          <w:color w:val="FDFFFF"/>
                          <w:w w:val="105"/>
                          <w:sz w:val="13"/>
                        </w:rPr>
                        <w:t>Serious</w:t>
                      </w:r>
                    </w:p>
                    <w:p w14:paraId="79CE9177" w14:textId="77777777" w:rsidR="00464CAA" w:rsidRDefault="00464CAA" w:rsidP="00464CAA">
                      <w:pPr>
                        <w:spacing w:line="125" w:lineRule="exact"/>
                        <w:rPr>
                          <w:rFonts w:ascii="Calibri"/>
                          <w:sz w:val="13"/>
                        </w:rPr>
                      </w:pPr>
                      <w:r>
                        <w:rPr>
                          <w:rFonts w:ascii="Calibri"/>
                          <w:color w:val="FDFFFF"/>
                          <w:w w:val="105"/>
                          <w:sz w:val="13"/>
                        </w:rPr>
                        <w:t>Refer to Police</w:t>
                      </w:r>
                    </w:p>
                  </w:txbxContent>
                </v:textbox>
                <w10:wrap anchorx="page" anchory="page"/>
              </v:shape>
            </w:pict>
          </mc:Fallback>
        </mc:AlternateContent>
      </w:r>
      <w:r w:rsidR="003F696E">
        <w:t>Doctoral Degrees with a Substantial Taught Element</w:t>
      </w:r>
      <w:bookmarkEnd w:id="9"/>
    </w:p>
    <w:p w14:paraId="2F96BCE4" w14:textId="306E1556" w:rsidR="003F696E" w:rsidRPr="00F57E9F" w:rsidRDefault="003F696E" w:rsidP="00A767AC">
      <w:pPr>
        <w:pStyle w:val="Paragraph1"/>
      </w:pPr>
      <w:r w:rsidRPr="009B1C24">
        <w:t xml:space="preserve">The University offers a number of doctoral degrees with a substantial taught </w:t>
      </w:r>
      <w:proofErr w:type="gramStart"/>
      <w:r w:rsidRPr="009B1C24">
        <w:t>element;</w:t>
      </w:r>
      <w:proofErr w:type="gramEnd"/>
      <w:r w:rsidRPr="009B1C24">
        <w:t xml:space="preserve"> for example the Engineering Doctorate and the Doctor of Clinical Psychology. The University also </w:t>
      </w:r>
      <w:r w:rsidRPr="00F57E9F">
        <w:t>offers the Integrated PhD programme in certain disciplines. These are all covered by this Code.</w:t>
      </w:r>
    </w:p>
    <w:p w14:paraId="5EFE19EF" w14:textId="5F96F338" w:rsidR="003F696E" w:rsidRPr="003F696E" w:rsidRDefault="003F696E" w:rsidP="00A767AC">
      <w:pPr>
        <w:pStyle w:val="Paragraph1"/>
        <w:rPr>
          <w:rStyle w:val="Hyperlink"/>
          <w:color w:val="auto"/>
          <w:u w:val="none"/>
        </w:rPr>
      </w:pPr>
      <w:r w:rsidRPr="00F57E9F">
        <w:t>In terms of comparability with the standard-route PhD, it is appropriate to regard the profession</w:t>
      </w:r>
      <w:r w:rsidRPr="009B1C24">
        <w:t xml:space="preserve">al doctorates as having no more than one third of the degree as being at master's level (FHEQ Level 7) and the subsequent research and thesis preparation at doctoral level (Level 8). For the Integrated PhD programme, typically one quarter of the degree will be at master’s level with the subsequent research and thesis preparation conducted at doctoral level Further guidance regarding the structure of doctoral degrees with a substantial taught element can be found in the QAA’s underpinning document: </w:t>
      </w:r>
      <w:hyperlink r:id="rId14" w:history="1">
        <w:r w:rsidRPr="009B1C24">
          <w:rPr>
            <w:rStyle w:val="Hyperlink"/>
            <w:iCs/>
          </w:rPr>
          <w:t>The Frameworks for Higher Education Qualifications of UK Degree-Awarding Bodies, October 2014</w:t>
        </w:r>
      </w:hyperlink>
      <w:r>
        <w:rPr>
          <w:rStyle w:val="Hyperlink"/>
          <w:u w:val="none"/>
        </w:rPr>
        <w:t>.</w:t>
      </w:r>
    </w:p>
    <w:p w14:paraId="3CFD9930" w14:textId="3EF492C5" w:rsidR="003F696E" w:rsidRDefault="003F696E" w:rsidP="002760C9">
      <w:pPr>
        <w:pStyle w:val="Heading1"/>
      </w:pPr>
      <w:bookmarkStart w:id="10" w:name="_Toc170728676"/>
      <w:r>
        <w:lastRenderedPageBreak/>
        <w:t>Selection and Admission of Research Students</w:t>
      </w:r>
      <w:bookmarkEnd w:id="10"/>
    </w:p>
    <w:p w14:paraId="08199034" w14:textId="1D02B1D2" w:rsidR="003F696E" w:rsidRDefault="003F696E" w:rsidP="002760C9">
      <w:pPr>
        <w:pStyle w:val="Heading2"/>
        <w:rPr>
          <w:lang w:eastAsia="en-GB"/>
        </w:rPr>
      </w:pPr>
      <w:bookmarkStart w:id="11" w:name="_Toc170728677"/>
      <w:r>
        <w:rPr>
          <w:lang w:eastAsia="en-GB"/>
        </w:rPr>
        <w:t xml:space="preserve">Entry </w:t>
      </w:r>
      <w:r w:rsidR="00E518C8">
        <w:rPr>
          <w:lang w:eastAsia="en-GB"/>
        </w:rPr>
        <w:t>r</w:t>
      </w:r>
      <w:r>
        <w:rPr>
          <w:lang w:eastAsia="en-GB"/>
        </w:rPr>
        <w:t>equirements</w:t>
      </w:r>
      <w:bookmarkEnd w:id="11"/>
    </w:p>
    <w:p w14:paraId="1CDC66C9" w14:textId="382FBD65" w:rsidR="003F696E" w:rsidRPr="009B1C24" w:rsidRDefault="003F696E" w:rsidP="00A767AC">
      <w:pPr>
        <w:pStyle w:val="Paragraph1"/>
      </w:pPr>
      <w:r w:rsidRPr="009B1C24">
        <w:t xml:space="preserve">Only </w:t>
      </w:r>
      <w:r>
        <w:t>suitably</w:t>
      </w:r>
      <w:r w:rsidRPr="009B1C24">
        <w:t xml:space="preserve"> qualified and prepared </w:t>
      </w:r>
      <w:r>
        <w:t>applicants</w:t>
      </w:r>
      <w:r w:rsidRPr="009B1C24">
        <w:t xml:space="preserve"> will be admitted to </w:t>
      </w:r>
      <w:r>
        <w:t xml:space="preserve">degree </w:t>
      </w:r>
      <w:r w:rsidRPr="009B1C24">
        <w:t>programmes</w:t>
      </w:r>
      <w:r>
        <w:t xml:space="preserve"> leading to t</w:t>
      </w:r>
      <w:r w:rsidR="009457DE">
        <w:t xml:space="preserve">he </w:t>
      </w:r>
      <w:r>
        <w:t>award of a University of Southampton research degree</w:t>
      </w:r>
      <w:r w:rsidRPr="009B1C24">
        <w:t xml:space="preserve">. Applicants must demonstrate that they have the motivation and potential to </w:t>
      </w:r>
      <w:r>
        <w:t xml:space="preserve">undertake and </w:t>
      </w:r>
      <w:r w:rsidRPr="009B1C24">
        <w:t>complete a sustained piece of research and to produce a thesis</w:t>
      </w:r>
      <w:r>
        <w:t xml:space="preserve"> for examination</w:t>
      </w:r>
      <w:r w:rsidRPr="009B1C24">
        <w:t xml:space="preserve">. </w:t>
      </w:r>
      <w:r>
        <w:t>Applicants</w:t>
      </w:r>
      <w:r w:rsidRPr="009B1C24">
        <w:t xml:space="preserve"> will normally be expected to </w:t>
      </w:r>
      <w:r>
        <w:t>possess</w:t>
      </w:r>
      <w:r w:rsidRPr="009B1C24">
        <w:t xml:space="preserve"> one or more of the following:</w:t>
      </w:r>
    </w:p>
    <w:p w14:paraId="4E5FF793" w14:textId="77777777" w:rsidR="003F696E" w:rsidRPr="009B1C24" w:rsidRDefault="003F696E" w:rsidP="00A767AC">
      <w:pPr>
        <w:pStyle w:val="NoSpacing"/>
      </w:pPr>
      <w:r w:rsidRPr="009B1C24">
        <w:t>a</w:t>
      </w:r>
      <w:r>
        <w:t>n undergraduate</w:t>
      </w:r>
      <w:r w:rsidRPr="009B1C24">
        <w:t xml:space="preserve"> degree, normally with at least </w:t>
      </w:r>
      <w:r>
        <w:t xml:space="preserve">upper second (2i) honours </w:t>
      </w:r>
      <w:r w:rsidRPr="009B1C24">
        <w:t>class</w:t>
      </w:r>
      <w:r>
        <w:t>ification</w:t>
      </w:r>
      <w:r w:rsidRPr="009B1C24">
        <w:t xml:space="preserve"> </w:t>
      </w:r>
      <w:r>
        <w:t>(</w:t>
      </w:r>
      <w:r w:rsidRPr="009B1C24">
        <w:t>or equivalent</w:t>
      </w:r>
      <w:r>
        <w:t>)</w:t>
      </w:r>
      <w:r w:rsidRPr="009B1C24">
        <w:t xml:space="preserve"> in a relevant </w:t>
      </w:r>
      <w:proofErr w:type="gramStart"/>
      <w:r w:rsidRPr="009B1C24">
        <w:t>subject;</w:t>
      </w:r>
      <w:proofErr w:type="gramEnd"/>
    </w:p>
    <w:p w14:paraId="52A991FA" w14:textId="77777777" w:rsidR="003F696E" w:rsidRPr="009B1C24" w:rsidRDefault="003F696E" w:rsidP="00A767AC">
      <w:pPr>
        <w:pStyle w:val="NoSpacing"/>
      </w:pPr>
      <w:r w:rsidRPr="009B1C24">
        <w:t>a master's</w:t>
      </w:r>
      <w:r>
        <w:t>-level</w:t>
      </w:r>
      <w:r w:rsidRPr="009B1C24">
        <w:t xml:space="preserve"> qualification </w:t>
      </w:r>
      <w:r>
        <w:t xml:space="preserve">(or equivalent) in a relevant </w:t>
      </w:r>
      <w:proofErr w:type="gramStart"/>
      <w:r>
        <w:t>subject</w:t>
      </w:r>
      <w:r w:rsidRPr="009B1C24">
        <w:t>;</w:t>
      </w:r>
      <w:proofErr w:type="gramEnd"/>
    </w:p>
    <w:p w14:paraId="4E51F9EA" w14:textId="77777777" w:rsidR="003F696E" w:rsidRDefault="003F696E" w:rsidP="00A767AC">
      <w:pPr>
        <w:pStyle w:val="NoSpacing"/>
      </w:pPr>
      <w:r w:rsidRPr="009B1C24">
        <w:t xml:space="preserve">evidence of prior professional practice or learning that meets the University's criteria and good practice guidelines for accreditation of prior experiential and/or certificated learning. Guidance is available in the University’s </w:t>
      </w:r>
      <w:hyperlink r:id="rId15" w:history="1">
        <w:r w:rsidRPr="001070A5">
          <w:rPr>
            <w:rStyle w:val="Hyperlink"/>
          </w:rPr>
          <w:t>Recognition of Prior Learning Policy</w:t>
        </w:r>
      </w:hyperlink>
      <w:r w:rsidRPr="00935438">
        <w:t>.</w:t>
      </w:r>
      <w:r w:rsidRPr="009B1C24">
        <w:t xml:space="preserve"> </w:t>
      </w:r>
    </w:p>
    <w:p w14:paraId="39ED5489" w14:textId="51D2ACBA" w:rsidR="003F696E" w:rsidRPr="003F696E" w:rsidRDefault="003F696E" w:rsidP="00A767AC">
      <w:pPr>
        <w:pStyle w:val="Paragraph1"/>
      </w:pPr>
      <w:r w:rsidRPr="003F696E">
        <w:t>Advice and guidance on qualifications and equivalencies can be obtained from the Global Recruitment and Admissions Team (email</w:t>
      </w:r>
      <w:r w:rsidR="00C028C1">
        <w:t xml:space="preserve"> </w:t>
      </w:r>
      <w:hyperlink r:id="rId16" w:history="1">
        <w:r w:rsidR="00C028C1" w:rsidRPr="00EF3938">
          <w:rPr>
            <w:rStyle w:val="Hyperlink"/>
          </w:rPr>
          <w:t>admissions policy@soton.ac.uk</w:t>
        </w:r>
      </w:hyperlink>
      <w:r w:rsidR="00C028C1">
        <w:rPr>
          <w:rStyle w:val="Hyperlink"/>
          <w:color w:val="auto"/>
          <w:u w:val="none"/>
        </w:rPr>
        <w:t xml:space="preserve">) </w:t>
      </w:r>
      <w:r w:rsidRPr="003F696E">
        <w:t xml:space="preserve">and the </w:t>
      </w:r>
      <w:hyperlink r:id="rId17" w:history="1">
        <w:r w:rsidRPr="00EF3938">
          <w:rPr>
            <w:rStyle w:val="Hyperlink"/>
          </w:rPr>
          <w:t>Admissions Policy</w:t>
        </w:r>
      </w:hyperlink>
      <w:r w:rsidRPr="003F696E">
        <w:t xml:space="preserve"> sets out some general principles for selectors. </w:t>
      </w:r>
    </w:p>
    <w:p w14:paraId="60D0CD08" w14:textId="27398EA9" w:rsidR="003F696E" w:rsidRPr="003F696E" w:rsidRDefault="003F696E" w:rsidP="00A767AC">
      <w:pPr>
        <w:pStyle w:val="Paragraph1"/>
      </w:pPr>
      <w:r w:rsidRPr="003F696E">
        <w:t>Applicants may, depending on their intended area of research, be required to meet other conditions (e.g. a Disclosure and Barring Service (enhanced) check</w:t>
      </w:r>
      <w:r w:rsidR="00190CBC">
        <w:t>)</w:t>
      </w:r>
      <w:r w:rsidRPr="003F696E">
        <w:t>; an occupational health assessment).</w:t>
      </w:r>
    </w:p>
    <w:p w14:paraId="7BEAC8C6" w14:textId="615CD806" w:rsidR="003F696E" w:rsidRDefault="003F696E" w:rsidP="002760C9">
      <w:pPr>
        <w:pStyle w:val="Heading2"/>
      </w:pPr>
      <w:bookmarkStart w:id="12" w:name="_Toc170728678"/>
      <w:r>
        <w:t xml:space="preserve">English </w:t>
      </w:r>
      <w:r w:rsidR="00E518C8">
        <w:t>l</w:t>
      </w:r>
      <w:r>
        <w:t xml:space="preserve">anguage </w:t>
      </w:r>
      <w:r w:rsidR="00E518C8">
        <w:t>p</w:t>
      </w:r>
      <w:r>
        <w:t>roficiency</w:t>
      </w:r>
      <w:bookmarkEnd w:id="12"/>
    </w:p>
    <w:p w14:paraId="736BFBFB" w14:textId="37A93563" w:rsidR="003F696E" w:rsidRDefault="003F696E" w:rsidP="00A767AC">
      <w:pPr>
        <w:pStyle w:val="Paragraph1"/>
      </w:pPr>
      <w:r>
        <w:t xml:space="preserve">All programmes leading to a University of Southampton research degree are delivered in the medium of English and applicants must demonstrate that they possess at least a minimum standard of English Language proficiency in accordance with the requirements specified in the University’s course webpages.  Successful applicants are expected to demonstrate that their ability to understand and express themselves in English (including in reading, writing, </w:t>
      </w:r>
      <w:proofErr w:type="gramStart"/>
      <w:r>
        <w:t>speaking</w:t>
      </w:r>
      <w:proofErr w:type="gramEnd"/>
      <w:r>
        <w:t xml:space="preserve"> and listening) is sufficient to enable them to achieve the full benefit from studying at the University</w:t>
      </w:r>
      <w:r w:rsidRPr="009B1C24">
        <w:rPr>
          <w:rStyle w:val="Emphasis"/>
        </w:rPr>
        <w:t>.</w:t>
      </w:r>
      <w:r w:rsidRPr="009B1C24">
        <w:t xml:space="preserve"> Precise </w:t>
      </w:r>
      <w:r>
        <w:t xml:space="preserve">programme </w:t>
      </w:r>
      <w:r w:rsidRPr="009B1C24">
        <w:t>requirements for English language proficiency are set out in the University’s course webpages.</w:t>
      </w:r>
    </w:p>
    <w:p w14:paraId="7171E21D" w14:textId="5DF32939" w:rsidR="00384376" w:rsidRDefault="00384376" w:rsidP="002760C9">
      <w:pPr>
        <w:pStyle w:val="Heading2"/>
      </w:pPr>
      <w:bookmarkStart w:id="13" w:name="_Toc170728679"/>
      <w:r>
        <w:t>References</w:t>
      </w:r>
      <w:bookmarkEnd w:id="13"/>
    </w:p>
    <w:p w14:paraId="29AACA03" w14:textId="5FC4B7E3" w:rsidR="00384376" w:rsidRDefault="00384376" w:rsidP="00A767AC">
      <w:pPr>
        <w:pStyle w:val="Paragraph1"/>
      </w:pPr>
      <w:r w:rsidRPr="009B1C24">
        <w:t>Two references setting out the applicant’s suitability and academic potential to undertake research at doctoral level must be received from individuals independent of the selectors for all applicants. Referees should not normally be the applicant’s potential supervisor.</w:t>
      </w:r>
    </w:p>
    <w:p w14:paraId="18CF61A0" w14:textId="69581026" w:rsidR="00384376" w:rsidRDefault="00384376" w:rsidP="002760C9">
      <w:pPr>
        <w:pStyle w:val="Heading2"/>
      </w:pPr>
      <w:bookmarkStart w:id="14" w:name="_Toc170728680"/>
      <w:r>
        <w:t xml:space="preserve">Selection </w:t>
      </w:r>
      <w:r w:rsidR="00E518C8">
        <w:t>p</w:t>
      </w:r>
      <w:r>
        <w:t>rocedures</w:t>
      </w:r>
      <w:bookmarkEnd w:id="14"/>
    </w:p>
    <w:p w14:paraId="63990D61" w14:textId="6DB1FD8D" w:rsidR="00384376" w:rsidRPr="003A5B0E" w:rsidRDefault="00384376" w:rsidP="00A767AC">
      <w:pPr>
        <w:pStyle w:val="Paragraph1"/>
        <w:rPr>
          <w:color w:val="014359"/>
        </w:rPr>
      </w:pPr>
      <w:r w:rsidRPr="003A5B0E">
        <w:t xml:space="preserve">Selection procedures should be clear and consistently applied and always demonstrate equality of opportunity.  Procedures should </w:t>
      </w:r>
      <w:proofErr w:type="gramStart"/>
      <w:r w:rsidRPr="003A5B0E">
        <w:t>take into account</w:t>
      </w:r>
      <w:proofErr w:type="gramEnd"/>
      <w:r w:rsidRPr="003A5B0E">
        <w:t xml:space="preserve"> any additional requirements imposed by funders, subject to these not conflicting with the University’s expectations. Reference should be made to the </w:t>
      </w:r>
      <w:hyperlink r:id="rId18" w:history="1">
        <w:r w:rsidRPr="003A5B0E">
          <w:rPr>
            <w:rStyle w:val="Hyperlink"/>
            <w:iCs/>
          </w:rPr>
          <w:t>Equality and Diversity Statement</w:t>
        </w:r>
      </w:hyperlink>
      <w:r w:rsidRPr="003A5B0E">
        <w:t xml:space="preserve">, to paragraphs 1 and 2 of the University’s </w:t>
      </w:r>
      <w:hyperlink r:id="rId19" w:history="1">
        <w:r w:rsidRPr="003A5B0E">
          <w:rPr>
            <w:rStyle w:val="Hyperlink"/>
            <w:iCs/>
          </w:rPr>
          <w:t>Regulations for Admission to Degree Programmes</w:t>
        </w:r>
      </w:hyperlink>
      <w:r w:rsidR="00EF3938" w:rsidRPr="003A5B0E">
        <w:t>, a</w:t>
      </w:r>
      <w:r w:rsidRPr="003A5B0E">
        <w:t xml:space="preserve">nd to the </w:t>
      </w:r>
      <w:hyperlink r:id="rId20" w:history="1">
        <w:r w:rsidRPr="003A5B0E">
          <w:rPr>
            <w:rStyle w:val="Hyperlink"/>
            <w:iCs/>
          </w:rPr>
          <w:t>Admissions Policy</w:t>
        </w:r>
      </w:hyperlink>
      <w:r w:rsidRPr="003A5B0E">
        <w:rPr>
          <w:color w:val="014359"/>
        </w:rPr>
        <w:t xml:space="preserve"> </w:t>
      </w:r>
      <w:r w:rsidRPr="003A5B0E">
        <w:t>in considering the impact of equality and diversit</w:t>
      </w:r>
      <w:r w:rsidRPr="003A5B0E">
        <w:rPr>
          <w:color w:val="014359"/>
        </w:rPr>
        <w:t>y</w:t>
      </w:r>
      <w:r w:rsidRPr="003A5B0E">
        <w:t xml:space="preserve">.  The Faculty Graduate School </w:t>
      </w:r>
      <w:r w:rsidR="00734381" w:rsidRPr="003A5B0E">
        <w:t>Subc</w:t>
      </w:r>
      <w:r w:rsidRPr="003A5B0E">
        <w:t xml:space="preserve">ommittee is responsible for ensuring the effective monitoring of the admissions process to demonstrate compliance with legal requirements and, in particular, </w:t>
      </w:r>
      <w:proofErr w:type="gramStart"/>
      <w:r w:rsidRPr="003A5B0E">
        <w:t>with regard to</w:t>
      </w:r>
      <w:proofErr w:type="gramEnd"/>
      <w:r w:rsidRPr="003A5B0E">
        <w:t xml:space="preserve"> equality of opportunity.</w:t>
      </w:r>
    </w:p>
    <w:p w14:paraId="01A31DF4" w14:textId="77777777" w:rsidR="00384376" w:rsidRDefault="00384376" w:rsidP="00A767AC">
      <w:pPr>
        <w:pStyle w:val="Paragraph1"/>
      </w:pPr>
      <w:r>
        <w:lastRenderedPageBreak/>
        <w:t xml:space="preserve">Faculties should provide clear, accessible, jargon-free information for applicants and for staff involved in the admissions process, recognising diversity and different needs.  </w:t>
      </w:r>
    </w:p>
    <w:p w14:paraId="69C0D9B4" w14:textId="778100BD" w:rsidR="00384376" w:rsidRPr="00384376" w:rsidRDefault="00D37411" w:rsidP="00A767AC">
      <w:pPr>
        <w:pStyle w:val="Paragraph1"/>
      </w:pPr>
      <w:r>
        <w:t>All s</w:t>
      </w:r>
      <w:r w:rsidR="00384376" w:rsidRPr="00384376">
        <w:t xml:space="preserve">taff </w:t>
      </w:r>
      <w:r w:rsidR="00ED2B3D">
        <w:t>involved in</w:t>
      </w:r>
      <w:r w:rsidR="00384376" w:rsidRPr="00384376">
        <w:t xml:space="preserve"> the selection and admission of applicants must be familiar with:</w:t>
      </w:r>
    </w:p>
    <w:p w14:paraId="266CB3D9" w14:textId="5CF2089A" w:rsidR="00384376" w:rsidRDefault="00384376" w:rsidP="00A767AC">
      <w:pPr>
        <w:pStyle w:val="NoSpacing"/>
      </w:pPr>
      <w:r>
        <w:t xml:space="preserve">the </w:t>
      </w:r>
      <w:hyperlink r:id="rId21" w:history="1">
        <w:r w:rsidRPr="00522EBD">
          <w:rPr>
            <w:rStyle w:val="Hyperlink"/>
          </w:rPr>
          <w:t>Regulations for Admission to Degree Programmes</w:t>
        </w:r>
      </w:hyperlink>
      <w:r>
        <w:t>;</w:t>
      </w:r>
    </w:p>
    <w:p w14:paraId="333C4886" w14:textId="77777777" w:rsidR="00384376" w:rsidRDefault="00384376" w:rsidP="00A767AC">
      <w:pPr>
        <w:pStyle w:val="NoSpacing"/>
      </w:pPr>
      <w:r>
        <w:t xml:space="preserve">the </w:t>
      </w:r>
      <w:hyperlink r:id="rId22" w:history="1">
        <w:r w:rsidRPr="00522EBD">
          <w:rPr>
            <w:rStyle w:val="Hyperlink"/>
          </w:rPr>
          <w:t>Admissions Policies</w:t>
        </w:r>
      </w:hyperlink>
      <w:r>
        <w:t>;</w:t>
      </w:r>
    </w:p>
    <w:p w14:paraId="2AB71B77" w14:textId="54D755BF" w:rsidR="00384376" w:rsidRDefault="00384376" w:rsidP="00A767AC">
      <w:pPr>
        <w:pStyle w:val="NoSpacing"/>
      </w:pPr>
      <w:r>
        <w:t xml:space="preserve">the </w:t>
      </w:r>
      <w:hyperlink r:id="rId23" w:history="1">
        <w:r w:rsidRPr="00522EBD">
          <w:rPr>
            <w:rStyle w:val="Hyperlink"/>
          </w:rPr>
          <w:t>Academic Regulations</w:t>
        </w:r>
      </w:hyperlink>
      <w:r>
        <w:t xml:space="preserve"> applicable to the degree;</w:t>
      </w:r>
    </w:p>
    <w:p w14:paraId="4DA57574" w14:textId="6AEC52CE" w:rsidR="00384376" w:rsidRDefault="00B52C5E" w:rsidP="00A767AC">
      <w:pPr>
        <w:pStyle w:val="NoSpacing"/>
      </w:pPr>
      <w:r>
        <w:t>section 6 (</w:t>
      </w:r>
      <w:r w:rsidRPr="00653044">
        <w:rPr>
          <w:i/>
          <w:iCs/>
        </w:rPr>
        <w:t>Selection and Admission of Research Students</w:t>
      </w:r>
      <w:r>
        <w:t xml:space="preserve">) of </w:t>
      </w:r>
      <w:r w:rsidR="00384376">
        <w:t>th</w:t>
      </w:r>
      <w:r w:rsidR="00E518C8">
        <w:t>is</w:t>
      </w:r>
      <w:r w:rsidR="00384376">
        <w:t xml:space="preserve"> </w:t>
      </w:r>
      <w:hyperlink r:id="rId24" w:history="1">
        <w:r w:rsidR="00384376" w:rsidRPr="00384376">
          <w:rPr>
            <w:rStyle w:val="Hyperlink"/>
          </w:rPr>
          <w:t>Code</w:t>
        </w:r>
      </w:hyperlink>
      <w:r>
        <w:t>;</w:t>
      </w:r>
    </w:p>
    <w:p w14:paraId="220CF7BD" w14:textId="4018D1CC" w:rsidR="00FE279F" w:rsidRDefault="00B52C5E" w:rsidP="00A767AC">
      <w:pPr>
        <w:pStyle w:val="NoSpacing"/>
      </w:pPr>
      <w:r>
        <w:t>the a</w:t>
      </w:r>
      <w:r w:rsidR="00D52BCD">
        <w:t xml:space="preserve">dmissions </w:t>
      </w:r>
      <w:r w:rsidR="00A2309D">
        <w:t xml:space="preserve">and recruitment guidance </w:t>
      </w:r>
      <w:r>
        <w:t xml:space="preserve">in </w:t>
      </w:r>
      <w:r w:rsidR="00FE279F">
        <w:t xml:space="preserve">the </w:t>
      </w:r>
      <w:hyperlink r:id="rId25" w:history="1">
        <w:r w:rsidR="00FE279F" w:rsidRPr="00FE279F">
          <w:rPr>
            <w:rStyle w:val="Hyperlink"/>
          </w:rPr>
          <w:t>C</w:t>
        </w:r>
        <w:r w:rsidR="00A17395">
          <w:rPr>
            <w:rStyle w:val="Hyperlink"/>
          </w:rPr>
          <w:t>HEP</w:t>
        </w:r>
        <w:r w:rsidR="00FE279F" w:rsidRPr="00FE279F">
          <w:rPr>
            <w:rStyle w:val="Hyperlink"/>
          </w:rPr>
          <w:t xml:space="preserve"> Resources for Doctoral Supervisors</w:t>
        </w:r>
      </w:hyperlink>
      <w:r w:rsidR="00FE279F">
        <w:t xml:space="preserve"> webpages. </w:t>
      </w:r>
    </w:p>
    <w:p w14:paraId="5F97B915" w14:textId="61C69F76" w:rsidR="00384376" w:rsidRPr="009B1C24" w:rsidRDefault="00384376" w:rsidP="00A767AC">
      <w:pPr>
        <w:pStyle w:val="Paragraph1"/>
      </w:pPr>
      <w:r>
        <w:t xml:space="preserve">The Faculty Director of the Graduate School is responsible </w:t>
      </w:r>
      <w:r w:rsidRPr="006F52DC">
        <w:t>for ensuring that such staff have received sufficient instruction, guidance and advice in selection and</w:t>
      </w:r>
      <w:r>
        <w:t xml:space="preserve"> interviewing processes and techniques to enable them to effectively conduct their duties and to maintain the quality and standards of the admissions process.  Selectors can also obtain specialist advice and guidance from the Global Recruitment and Admissions Team (email </w:t>
      </w:r>
      <w:hyperlink r:id="rId26" w:history="1">
        <w:r w:rsidRPr="00783315">
          <w:rPr>
            <w:rStyle w:val="Hyperlink"/>
          </w:rPr>
          <w:t>admissionspolicy@soton.ac.uk</w:t>
        </w:r>
      </w:hyperlink>
      <w:r>
        <w:t xml:space="preserve">). </w:t>
      </w:r>
    </w:p>
    <w:p w14:paraId="5AA44194" w14:textId="77777777" w:rsidR="00384376" w:rsidRPr="009B1C24" w:rsidRDefault="00384376" w:rsidP="00A767AC">
      <w:pPr>
        <w:pStyle w:val="Paragraph1"/>
      </w:pPr>
      <w:r w:rsidRPr="004F1EC5">
        <w:t>The selection of applicants</w:t>
      </w:r>
      <w:r w:rsidRPr="009B1C24">
        <w:t xml:space="preserve"> should involve at least two members of</w:t>
      </w:r>
      <w:r>
        <w:t xml:space="preserve"> suitably</w:t>
      </w:r>
      <w:r w:rsidRPr="009B1C24">
        <w:t xml:space="preserve"> </w:t>
      </w:r>
      <w:r>
        <w:t xml:space="preserve">trained </w:t>
      </w:r>
      <w:r w:rsidRPr="009B1C24">
        <w:t xml:space="preserve">academic staff </w:t>
      </w:r>
      <w:r>
        <w:t>and each application must be assessed against the required criteria for admission.</w:t>
      </w:r>
    </w:p>
    <w:p w14:paraId="05A23857" w14:textId="0218867D" w:rsidR="00190CBC" w:rsidRPr="009B1C24" w:rsidRDefault="00384376" w:rsidP="00A767AC">
      <w:pPr>
        <w:pStyle w:val="Paragraph1"/>
      </w:pPr>
      <w:r w:rsidRPr="009B1C24">
        <w:t xml:space="preserve">Interviews by at least two </w:t>
      </w:r>
      <w:r>
        <w:t>suitably</w:t>
      </w:r>
      <w:r w:rsidRPr="009B1C24">
        <w:t xml:space="preserve"> trained members of academic staff </w:t>
      </w:r>
      <w:r>
        <w:t>must</w:t>
      </w:r>
      <w:r w:rsidRPr="009B1C24">
        <w:t xml:space="preserve"> be used as part of the </w:t>
      </w:r>
      <w:r>
        <w:t>selection</w:t>
      </w:r>
      <w:r w:rsidRPr="009B1C24">
        <w:t xml:space="preserve"> process to assess </w:t>
      </w:r>
      <w:r>
        <w:t>applicants’</w:t>
      </w:r>
      <w:r w:rsidRPr="009B1C24">
        <w:t xml:space="preserve"> suitability, and </w:t>
      </w:r>
      <w:r>
        <w:t>reasonable adjustments</w:t>
      </w:r>
      <w:r w:rsidRPr="009B1C24">
        <w:t xml:space="preserve"> should be </w:t>
      </w:r>
      <w:r>
        <w:t>made,</w:t>
      </w:r>
      <w:r w:rsidRPr="009B1C24">
        <w:t xml:space="preserve"> where feasible</w:t>
      </w:r>
      <w:r>
        <w:t>,</w:t>
      </w:r>
      <w:r w:rsidRPr="009B1C24">
        <w:t xml:space="preserve"> to ensure similar</w:t>
      </w:r>
      <w:r>
        <w:t>ity</w:t>
      </w:r>
      <w:r w:rsidRPr="009B1C24">
        <w:t xml:space="preserve"> </w:t>
      </w:r>
      <w:r>
        <w:t xml:space="preserve">of </w:t>
      </w:r>
      <w:r w:rsidRPr="009B1C24">
        <w:t>opportunit</w:t>
      </w:r>
      <w:r>
        <w:t>y</w:t>
      </w:r>
      <w:r w:rsidRPr="009B1C24">
        <w:t xml:space="preserve"> for applicants who are unable to attend </w:t>
      </w:r>
      <w:r>
        <w:t xml:space="preserve">for interview </w:t>
      </w:r>
      <w:r w:rsidRPr="009B1C24">
        <w:t xml:space="preserve">in person </w:t>
      </w:r>
      <w:r w:rsidRPr="004F1EC5">
        <w:t xml:space="preserve">(e.g. </w:t>
      </w:r>
      <w:proofErr w:type="gramStart"/>
      <w:r w:rsidRPr="004F1EC5">
        <w:t>by the use of</w:t>
      </w:r>
      <w:proofErr w:type="gramEnd"/>
      <w:r w:rsidRPr="004F1EC5">
        <w:t xml:space="preserve"> videoconference). Staff responsible for interviewing applicants must have received sufficient training in inclusion,</w:t>
      </w:r>
      <w:r w:rsidRPr="009B1C24">
        <w:t xml:space="preserve"> </w:t>
      </w:r>
      <w:proofErr w:type="gramStart"/>
      <w:r w:rsidRPr="009B1C24">
        <w:t>diversity</w:t>
      </w:r>
      <w:proofErr w:type="gramEnd"/>
      <w:r w:rsidRPr="009B1C24">
        <w:t xml:space="preserve"> and equality and in interviewing techniques, and should </w:t>
      </w:r>
      <w:r>
        <w:t>be familiar</w:t>
      </w:r>
      <w:r w:rsidRPr="009B1C24">
        <w:t xml:space="preserve"> </w:t>
      </w:r>
      <w:r>
        <w:t>with</w:t>
      </w:r>
      <w:r w:rsidRPr="009B1C24">
        <w:t xml:space="preserve"> the support available for applicants with </w:t>
      </w:r>
      <w:r>
        <w:t xml:space="preserve">a </w:t>
      </w:r>
      <w:r w:rsidRPr="009B1C24">
        <w:t>disabilit</w:t>
      </w:r>
      <w:r>
        <w:t>y and/or additional support need</w:t>
      </w:r>
      <w:r w:rsidRPr="009B1C24">
        <w:t xml:space="preserve">. </w:t>
      </w:r>
      <w:r>
        <w:t>Faculties should also ensure that due attention is given to ensuring that there is diversity in the membership of interview panels.</w:t>
      </w:r>
    </w:p>
    <w:p w14:paraId="517BA347" w14:textId="25B7AE14" w:rsidR="00190CBC" w:rsidRPr="001A6102" w:rsidRDefault="00190CBC" w:rsidP="00A767AC">
      <w:pPr>
        <w:pStyle w:val="Paragraph1"/>
      </w:pPr>
      <w:bookmarkStart w:id="15" w:name="_Hlk168926451"/>
      <w:r w:rsidRPr="001A6102">
        <w:t xml:space="preserve">Partnership agreements for research projects that involve commercial partners or other third-party collaborations may </w:t>
      </w:r>
      <w:r w:rsidR="00776A27" w:rsidRPr="001A6102">
        <w:t>include</w:t>
      </w:r>
      <w:r w:rsidRPr="001A6102">
        <w:t xml:space="preserve"> clauses </w:t>
      </w:r>
      <w:r w:rsidR="00776A27" w:rsidRPr="001A6102">
        <w:t>that set out</w:t>
      </w:r>
      <w:r w:rsidRPr="001A6102">
        <w:t xml:space="preserve"> potential restrictions </w:t>
      </w:r>
      <w:r w:rsidR="009572B5" w:rsidRPr="001A6102">
        <w:t xml:space="preserve">and embargoes </w:t>
      </w:r>
      <w:r w:rsidRPr="001A6102">
        <w:t xml:space="preserve">on </w:t>
      </w:r>
      <w:r w:rsidR="005B6776" w:rsidRPr="001A6102">
        <w:t>the publication or other use of data from the project</w:t>
      </w:r>
      <w:r w:rsidR="00776A27" w:rsidRPr="001A6102">
        <w:t>,</w:t>
      </w:r>
      <w:r w:rsidR="005B6776" w:rsidRPr="001A6102">
        <w:t xml:space="preserve"> during and after </w:t>
      </w:r>
      <w:r w:rsidR="002864B4" w:rsidRPr="001A6102">
        <w:t>it</w:t>
      </w:r>
      <w:r w:rsidR="005B6776" w:rsidRPr="001A6102">
        <w:t xml:space="preserve"> has been completed.  This information should be discussed at interview and clearly set out in the formal offer of a place to study to enable applicants to make an informed choice regarding their acceptance of the offer.  The same disclosures should be made to applicants when it is expected that a commercial agreement is expected to be in place after the project has commenced.</w:t>
      </w:r>
    </w:p>
    <w:bookmarkEnd w:id="15"/>
    <w:p w14:paraId="758D4321" w14:textId="46181F44" w:rsidR="00190CBC" w:rsidRDefault="00384376" w:rsidP="00A767AC">
      <w:pPr>
        <w:pStyle w:val="Paragraph1"/>
      </w:pPr>
      <w:r>
        <w:t xml:space="preserve">Before </w:t>
      </w:r>
      <w:proofErr w:type="gramStart"/>
      <w:r>
        <w:t>making a recommendation that</w:t>
      </w:r>
      <w:proofErr w:type="gramEnd"/>
      <w:r>
        <w:t xml:space="preserve"> a formal offer of a place to study is made, Faculties must make applicants aware of the costs of the planned research and of any available financial support, Applicants</w:t>
      </w:r>
      <w:r w:rsidRPr="009B1C24">
        <w:t xml:space="preserve"> should </w:t>
      </w:r>
      <w:r>
        <w:t xml:space="preserve">also </w:t>
      </w:r>
      <w:r w:rsidRPr="009B1C24">
        <w:t xml:space="preserve">be made aware of opportunities to apply for special funding, and how to apply for such funding. Information should also be provided </w:t>
      </w:r>
      <w:r>
        <w:t xml:space="preserve">to applicants </w:t>
      </w:r>
      <w:r w:rsidRPr="009B1C24">
        <w:t xml:space="preserve">regarding the support </w:t>
      </w:r>
      <w:r>
        <w:t xml:space="preserve">that may be </w:t>
      </w:r>
      <w:r w:rsidRPr="009B1C24">
        <w:t xml:space="preserve">available for research students with disabilities, how to access it within the University, and how to fund it.  </w:t>
      </w:r>
    </w:p>
    <w:p w14:paraId="450E75DB" w14:textId="68AA7584" w:rsidR="00464CAA" w:rsidRPr="00384376" w:rsidRDefault="00384376" w:rsidP="00A767AC">
      <w:pPr>
        <w:pStyle w:val="Paragraph1"/>
        <w:rPr>
          <w:sz w:val="20"/>
        </w:rPr>
      </w:pPr>
      <w:r w:rsidRPr="00384376">
        <w:t>Should applicants feel they have cause for complaint, they should, where possible, first raise their concerns informally with the relevant Faculty staff.  If matters cannot be resolved, applicants should refer to the University's</w:t>
      </w:r>
      <w:r>
        <w:t xml:space="preserve"> </w:t>
      </w:r>
      <w:hyperlink r:id="rId27" w:history="1">
        <w:r w:rsidRPr="00384376">
          <w:rPr>
            <w:rStyle w:val="Hyperlink"/>
          </w:rPr>
          <w:t>Regulations Governing Complaints from Applicants</w:t>
        </w:r>
      </w:hyperlink>
      <w:r>
        <w:t>.</w:t>
      </w:r>
    </w:p>
    <w:p w14:paraId="45EE1D3A" w14:textId="186656A1" w:rsidR="00384376" w:rsidRDefault="00384376" w:rsidP="002760C9">
      <w:pPr>
        <w:pStyle w:val="Heading2"/>
      </w:pPr>
      <w:bookmarkStart w:id="16" w:name="_Toc170728681"/>
      <w:r>
        <w:t xml:space="preserve">Accepting an </w:t>
      </w:r>
      <w:r w:rsidR="00E518C8">
        <w:t>a</w:t>
      </w:r>
      <w:r>
        <w:t>pplicant</w:t>
      </w:r>
      <w:bookmarkEnd w:id="16"/>
    </w:p>
    <w:p w14:paraId="7904949C" w14:textId="77777777" w:rsidR="00384376" w:rsidRPr="009B1C24" w:rsidRDefault="00384376" w:rsidP="00A767AC">
      <w:pPr>
        <w:pStyle w:val="Paragraph1"/>
      </w:pPr>
      <w:r>
        <w:t>Prior to approving a recommendation to admit an applicant, t</w:t>
      </w:r>
      <w:r w:rsidRPr="009B1C24">
        <w:t xml:space="preserve">he Faculty </w:t>
      </w:r>
      <w:r>
        <w:t xml:space="preserve">Director of the Graduate School </w:t>
      </w:r>
      <w:r w:rsidRPr="009B1C24">
        <w:t xml:space="preserve">must </w:t>
      </w:r>
      <w:r>
        <w:t xml:space="preserve">be </w:t>
      </w:r>
      <w:r w:rsidRPr="009B1C24">
        <w:t>satisf</w:t>
      </w:r>
      <w:r>
        <w:t>ied</w:t>
      </w:r>
      <w:r w:rsidRPr="009B1C24">
        <w:t xml:space="preserve"> that:</w:t>
      </w:r>
    </w:p>
    <w:p w14:paraId="3FC621A7" w14:textId="77777777" w:rsidR="00384376" w:rsidRDefault="00384376" w:rsidP="00A767AC">
      <w:pPr>
        <w:pStyle w:val="NoSpacing"/>
      </w:pPr>
      <w:r>
        <w:lastRenderedPageBreak/>
        <w:t xml:space="preserve">in assessing the application, the selection procedures have been complied with in </w:t>
      </w:r>
      <w:proofErr w:type="gramStart"/>
      <w:r>
        <w:t>full;</w:t>
      </w:r>
      <w:proofErr w:type="gramEnd"/>
    </w:p>
    <w:p w14:paraId="2F05DC9C" w14:textId="77777777" w:rsidR="00384376" w:rsidRPr="009B1C24" w:rsidRDefault="00384376" w:rsidP="00A767AC">
      <w:pPr>
        <w:pStyle w:val="NoSpacing"/>
      </w:pPr>
      <w:r w:rsidRPr="009B1C24">
        <w:t xml:space="preserve">the applicant’s </w:t>
      </w:r>
      <w:r>
        <w:t xml:space="preserve">chosen subject for research, their </w:t>
      </w:r>
      <w:r w:rsidRPr="009B1C24">
        <w:t>qualifications</w:t>
      </w:r>
      <w:r>
        <w:t>, experience and English Language proficiency</w:t>
      </w:r>
      <w:r w:rsidRPr="009B1C24">
        <w:t xml:space="preserve"> </w:t>
      </w:r>
      <w:r>
        <w:t xml:space="preserve">have been adequately </w:t>
      </w:r>
      <w:proofErr w:type="gramStart"/>
      <w:r>
        <w:t>assessed</w:t>
      </w:r>
      <w:r w:rsidRPr="009B1C24">
        <w:t>;</w:t>
      </w:r>
      <w:proofErr w:type="gramEnd"/>
    </w:p>
    <w:p w14:paraId="0EED1774" w14:textId="77777777" w:rsidR="00384376" w:rsidRPr="009B1C24" w:rsidRDefault="00384376" w:rsidP="00A767AC">
      <w:pPr>
        <w:pStyle w:val="NoSpacing"/>
      </w:pPr>
      <w:r w:rsidRPr="009B1C24">
        <w:t>the research degree is within the applicant's capabilities</w:t>
      </w:r>
      <w:r>
        <w:t xml:space="preserve"> and the applicant is judged to have the motivation and potential to undertake a sustained piece of research and to produce a thesis for </w:t>
      </w:r>
      <w:proofErr w:type="gramStart"/>
      <w:r>
        <w:t>examination</w:t>
      </w:r>
      <w:r w:rsidRPr="009B1C24">
        <w:t>;</w:t>
      </w:r>
      <w:proofErr w:type="gramEnd"/>
    </w:p>
    <w:p w14:paraId="38A97B42" w14:textId="77777777" w:rsidR="00384376" w:rsidRPr="009B1C24" w:rsidRDefault="00384376" w:rsidP="00A767AC">
      <w:pPr>
        <w:pStyle w:val="NoSpacing"/>
      </w:pPr>
      <w:r w:rsidRPr="009B1C24">
        <w:t xml:space="preserve">the applicant </w:t>
      </w:r>
      <w:r>
        <w:t>has been judged to be</w:t>
      </w:r>
      <w:r w:rsidRPr="009B1C24">
        <w:t xml:space="preserve"> capable of sustaining research at </w:t>
      </w:r>
      <w:r>
        <w:t xml:space="preserve">doctoral </w:t>
      </w:r>
      <w:r w:rsidRPr="009B1C24">
        <w:t xml:space="preserve">level and </w:t>
      </w:r>
      <w:r>
        <w:t xml:space="preserve">to </w:t>
      </w:r>
      <w:r w:rsidRPr="009B1C24">
        <w:t>complet</w:t>
      </w:r>
      <w:r>
        <w:t>e</w:t>
      </w:r>
      <w:r w:rsidRPr="009B1C24">
        <w:t xml:space="preserve"> their </w:t>
      </w:r>
      <w:r>
        <w:t xml:space="preserve">chosen research </w:t>
      </w:r>
      <w:r w:rsidRPr="009B1C24">
        <w:t xml:space="preserve">degree within the maximum length of </w:t>
      </w:r>
      <w:proofErr w:type="gramStart"/>
      <w:r w:rsidRPr="009B1C24">
        <w:t>candidature;</w:t>
      </w:r>
      <w:proofErr w:type="gramEnd"/>
    </w:p>
    <w:p w14:paraId="58EA5CB4" w14:textId="0CD581FD" w:rsidR="00384376" w:rsidRPr="009B1C24" w:rsidRDefault="00384376" w:rsidP="00A767AC">
      <w:pPr>
        <w:pStyle w:val="NoSpacing"/>
      </w:pPr>
      <w:r w:rsidRPr="009B1C24">
        <w:t xml:space="preserve">the applicant </w:t>
      </w:r>
      <w:r>
        <w:t>will</w:t>
      </w:r>
      <w:r w:rsidRPr="009B1C24">
        <w:t xml:space="preserve"> be supported by </w:t>
      </w:r>
      <w:r>
        <w:t xml:space="preserve">a </w:t>
      </w:r>
      <w:r w:rsidRPr="009B1C24">
        <w:t>suitable supervisor</w:t>
      </w:r>
      <w:r>
        <w:t>y</w:t>
      </w:r>
      <w:r w:rsidRPr="009B1C24">
        <w:t xml:space="preserve"> </w:t>
      </w:r>
      <w:r>
        <w:t xml:space="preserve">team </w:t>
      </w:r>
      <w:r w:rsidRPr="009B1C24">
        <w:t xml:space="preserve">and </w:t>
      </w:r>
      <w:r>
        <w:t xml:space="preserve">that there is access to </w:t>
      </w:r>
      <w:r w:rsidRPr="009B1C24">
        <w:t xml:space="preserve">adequate </w:t>
      </w:r>
      <w:r>
        <w:t xml:space="preserve">resources </w:t>
      </w:r>
      <w:r w:rsidR="0018547E">
        <w:t xml:space="preserve">and </w:t>
      </w:r>
      <w:r w:rsidRPr="009B1C24">
        <w:t xml:space="preserve">facilities within an appropriate research environment as </w:t>
      </w:r>
      <w:r w:rsidRPr="00B52C5E">
        <w:t xml:space="preserve">specified in </w:t>
      </w:r>
      <w:r w:rsidR="009457DE" w:rsidRPr="00B52C5E">
        <w:t xml:space="preserve">section </w:t>
      </w:r>
      <w:r w:rsidRPr="00B52C5E">
        <w:t>2</w:t>
      </w:r>
      <w:r w:rsidR="003770F1">
        <w:t xml:space="preserve"> of this Code</w:t>
      </w:r>
      <w:r w:rsidRPr="009B1C24">
        <w:t xml:space="preserve"> </w:t>
      </w:r>
      <w:r>
        <w:t>(</w:t>
      </w:r>
      <w:r w:rsidRPr="00EE2FDA">
        <w:rPr>
          <w:i/>
          <w:iCs/>
        </w:rPr>
        <w:t>Introduction to the Research Environment</w:t>
      </w:r>
      <w:r>
        <w:t>)</w:t>
      </w:r>
      <w:r w:rsidRPr="009B1C24">
        <w:t xml:space="preserve">, including any </w:t>
      </w:r>
      <w:r>
        <w:t xml:space="preserve">access to </w:t>
      </w:r>
      <w:r w:rsidRPr="009B1C24">
        <w:t xml:space="preserve">additional support strategies, specialist equipment or assistive technology required by </w:t>
      </w:r>
      <w:r>
        <w:t>the applicant</w:t>
      </w:r>
      <w:r w:rsidRPr="009B1C24">
        <w:t>.</w:t>
      </w:r>
    </w:p>
    <w:p w14:paraId="12124EE8" w14:textId="20C3B981" w:rsidR="00384376" w:rsidRDefault="00384376" w:rsidP="00A767AC">
      <w:pPr>
        <w:pStyle w:val="Paragraph1"/>
      </w:pPr>
      <w:r w:rsidRPr="00384376">
        <w:t>All applicants with non-standard entry qualifications must be recommended for approval by the Faculty Director of the Graduate School to the Associate Dean (Education) on a case-by-case basis.</w:t>
      </w:r>
    </w:p>
    <w:p w14:paraId="0FB051A6" w14:textId="17C5153A" w:rsidR="00384376" w:rsidRDefault="00384376" w:rsidP="002760C9">
      <w:pPr>
        <w:pStyle w:val="Heading2"/>
      </w:pPr>
      <w:bookmarkStart w:id="17" w:name="_Toc170728682"/>
      <w:r>
        <w:t>Transferring from another institution</w:t>
      </w:r>
      <w:bookmarkEnd w:id="17"/>
    </w:p>
    <w:p w14:paraId="7D4BF3FB" w14:textId="77777777" w:rsidR="00015657" w:rsidRPr="009B1C24" w:rsidRDefault="00015657" w:rsidP="00A767AC">
      <w:pPr>
        <w:pStyle w:val="Paragraph1"/>
      </w:pPr>
      <w:r w:rsidRPr="009B1C24">
        <w:t>Applications from research students wishing to transfer to the University of Southampton with their supervisor from another institution must be accompanied by the following from the previous institution:</w:t>
      </w:r>
    </w:p>
    <w:p w14:paraId="65DBD4A6" w14:textId="77777777" w:rsidR="00015657" w:rsidRPr="00C553F3" w:rsidRDefault="00015657" w:rsidP="00A767AC">
      <w:pPr>
        <w:pStyle w:val="NoSpacing"/>
      </w:pPr>
      <w:r w:rsidRPr="00C553F3">
        <w:t xml:space="preserve">an official release together with details of the duration of the research student's previous research </w:t>
      </w:r>
      <w:proofErr w:type="gramStart"/>
      <w:r w:rsidRPr="00C553F3">
        <w:t>study;</w:t>
      </w:r>
      <w:proofErr w:type="gramEnd"/>
    </w:p>
    <w:p w14:paraId="3D79D6DF" w14:textId="77777777" w:rsidR="00015657" w:rsidRPr="00C553F3" w:rsidRDefault="00015657" w:rsidP="00A767AC">
      <w:pPr>
        <w:pStyle w:val="NoSpacing"/>
      </w:pPr>
      <w:r w:rsidRPr="00C553F3">
        <w:t xml:space="preserve">a brief progress report approved by an appropriate officer or committee at the previous </w:t>
      </w:r>
      <w:proofErr w:type="gramStart"/>
      <w:r w:rsidRPr="00C553F3">
        <w:t>institution;</w:t>
      </w:r>
      <w:proofErr w:type="gramEnd"/>
    </w:p>
    <w:p w14:paraId="0634F871" w14:textId="77777777" w:rsidR="00015657" w:rsidRPr="00C553F3" w:rsidRDefault="00015657" w:rsidP="00A767AC">
      <w:pPr>
        <w:pStyle w:val="NoSpacing"/>
      </w:pPr>
      <w:r w:rsidRPr="00C553F3">
        <w:t>information as to whether the research student has upgraded from MPhil to PhD or PhD registration has been confirmed in a formal progression stage; and</w:t>
      </w:r>
    </w:p>
    <w:p w14:paraId="392BA8D8" w14:textId="36FA87B8" w:rsidR="00015657" w:rsidRPr="00C553F3" w:rsidRDefault="00015657" w:rsidP="00A767AC">
      <w:pPr>
        <w:pStyle w:val="NoSpacing"/>
      </w:pPr>
      <w:r w:rsidRPr="00C553F3">
        <w:t xml:space="preserve">details of that process if it has taken place in line with the University’s requirements as stated in </w:t>
      </w:r>
      <w:r w:rsidR="009457DE" w:rsidRPr="00706AE5">
        <w:t>section 18</w:t>
      </w:r>
      <w:r w:rsidR="009457DE">
        <w:t xml:space="preserve"> </w:t>
      </w:r>
      <w:r w:rsidRPr="00C553F3">
        <w:t>of this Code (</w:t>
      </w:r>
      <w:r w:rsidR="00706AE5">
        <w:rPr>
          <w:i/>
        </w:rPr>
        <w:t>Progression Monitoring and Reviews: T</w:t>
      </w:r>
      <w:r w:rsidRPr="00C553F3">
        <w:rPr>
          <w:i/>
        </w:rPr>
        <w:t xml:space="preserve">he </w:t>
      </w:r>
      <w:r w:rsidR="009457DE">
        <w:rPr>
          <w:i/>
        </w:rPr>
        <w:t>s</w:t>
      </w:r>
      <w:r w:rsidRPr="00C553F3">
        <w:rPr>
          <w:i/>
        </w:rPr>
        <w:t xml:space="preserve">econd </w:t>
      </w:r>
      <w:r w:rsidR="009457DE">
        <w:rPr>
          <w:i/>
        </w:rPr>
        <w:t>p</w:t>
      </w:r>
      <w:r w:rsidRPr="00C553F3">
        <w:rPr>
          <w:i/>
        </w:rPr>
        <w:t xml:space="preserve">rogression </w:t>
      </w:r>
      <w:r w:rsidR="009457DE">
        <w:rPr>
          <w:i/>
        </w:rPr>
        <w:t>r</w:t>
      </w:r>
      <w:r w:rsidRPr="00C553F3">
        <w:rPr>
          <w:i/>
        </w:rPr>
        <w:t>eview (</w:t>
      </w:r>
      <w:r w:rsidR="009457DE">
        <w:rPr>
          <w:i/>
        </w:rPr>
        <w:t>c</w:t>
      </w:r>
      <w:r w:rsidRPr="00C553F3">
        <w:rPr>
          <w:i/>
        </w:rPr>
        <w:t xml:space="preserve">onfirmation of </w:t>
      </w:r>
      <w:r w:rsidR="009457DE">
        <w:rPr>
          <w:i/>
        </w:rPr>
        <w:t>d</w:t>
      </w:r>
      <w:r w:rsidRPr="00C553F3">
        <w:rPr>
          <w:i/>
        </w:rPr>
        <w:t xml:space="preserve">octoral </w:t>
      </w:r>
      <w:r w:rsidR="009457DE">
        <w:rPr>
          <w:i/>
        </w:rPr>
        <w:t>c</w:t>
      </w:r>
      <w:r w:rsidRPr="00C553F3">
        <w:rPr>
          <w:i/>
        </w:rPr>
        <w:t>andidatur</w:t>
      </w:r>
      <w:r w:rsidRPr="00C553F3">
        <w:t>e</w:t>
      </w:r>
      <w:r w:rsidRPr="00706AE5">
        <w:rPr>
          <w:i/>
          <w:iCs/>
        </w:rPr>
        <w:t>)</w:t>
      </w:r>
      <w:r w:rsidR="00706AE5">
        <w:t>)</w:t>
      </w:r>
      <w:r w:rsidRPr="00C553F3">
        <w:t>.</w:t>
      </w:r>
    </w:p>
    <w:p w14:paraId="44E63C20" w14:textId="7EF03D69" w:rsidR="00384376" w:rsidRDefault="00015657" w:rsidP="00A767AC">
      <w:pPr>
        <w:pStyle w:val="Paragraph1"/>
      </w:pPr>
      <w:r>
        <w:t xml:space="preserve">If appropriate, the Faculty may wish to re-assess the research student’s English language proficiency </w:t>
      </w:r>
      <w:proofErr w:type="gramStart"/>
      <w:r>
        <w:t>in order to</w:t>
      </w:r>
      <w:proofErr w:type="gramEnd"/>
      <w:r>
        <w:t xml:space="preserve"> ensure the University’s English language requirements are being met.</w:t>
      </w:r>
    </w:p>
    <w:p w14:paraId="067BFC16" w14:textId="77777777" w:rsidR="00E518C8" w:rsidRPr="009B1C24" w:rsidRDefault="00E518C8" w:rsidP="00A767AC">
      <w:pPr>
        <w:pStyle w:val="Paragraph1"/>
      </w:pPr>
      <w:r w:rsidRPr="009B1C24">
        <w:t>Applications from research students wishing to transfer to the University of Southampton independently of their previous supervisor and institution must be accompanied by the information described above, but also:</w:t>
      </w:r>
    </w:p>
    <w:p w14:paraId="5D829462" w14:textId="5BE8E99A" w:rsidR="00E518C8" w:rsidRPr="00C553F3" w:rsidRDefault="00E518C8" w:rsidP="00A767AC">
      <w:pPr>
        <w:pStyle w:val="NoSpacing"/>
      </w:pPr>
      <w:r w:rsidRPr="00C553F3">
        <w:t xml:space="preserve">two references relating to recent previous study and which are in accordance with the requirements set out in </w:t>
      </w:r>
      <w:r w:rsidR="009457DE" w:rsidRPr="00706AE5">
        <w:t xml:space="preserve">section 6 </w:t>
      </w:r>
      <w:r w:rsidRPr="00706AE5">
        <w:t>of this</w:t>
      </w:r>
      <w:r w:rsidRPr="00C553F3">
        <w:t xml:space="preserve"> Code (</w:t>
      </w:r>
      <w:r w:rsidR="00706AE5">
        <w:rPr>
          <w:i/>
        </w:rPr>
        <w:t>Selection and Admission of Research Students: R</w:t>
      </w:r>
      <w:r w:rsidRPr="00C553F3">
        <w:rPr>
          <w:i/>
        </w:rPr>
        <w:t>eferences</w:t>
      </w:r>
      <w:proofErr w:type="gramStart"/>
      <w:r w:rsidRPr="00C553F3">
        <w:t>);</w:t>
      </w:r>
      <w:proofErr w:type="gramEnd"/>
    </w:p>
    <w:p w14:paraId="75835CDF" w14:textId="77777777" w:rsidR="00E518C8" w:rsidRPr="00C553F3" w:rsidRDefault="00E518C8" w:rsidP="00A767AC">
      <w:pPr>
        <w:pStyle w:val="NoSpacing"/>
      </w:pPr>
      <w:r w:rsidRPr="00C553F3">
        <w:t xml:space="preserve">copies of regular progress reports (preferably annual reports) from the previous institution where these </w:t>
      </w:r>
      <w:proofErr w:type="gramStart"/>
      <w:r w:rsidRPr="00C553F3">
        <w:t>exist;</w:t>
      </w:r>
      <w:proofErr w:type="gramEnd"/>
    </w:p>
    <w:p w14:paraId="4B8EDF15" w14:textId="77777777" w:rsidR="00E518C8" w:rsidRPr="00C553F3" w:rsidRDefault="00E518C8" w:rsidP="00A767AC">
      <w:pPr>
        <w:pStyle w:val="NoSpacing"/>
      </w:pPr>
      <w:r w:rsidRPr="00C553F3">
        <w:t>a clear recommendation from the selectors, following an interview with the research student, explaining why the research student wants to transfer institution, and why it is felt that prospects for successful completion will be better at the University of Southampton.</w:t>
      </w:r>
    </w:p>
    <w:p w14:paraId="6170DEFA" w14:textId="6D97DE74" w:rsidR="00015657" w:rsidRDefault="00E518C8" w:rsidP="00A767AC">
      <w:pPr>
        <w:pStyle w:val="Paragraph1"/>
      </w:pPr>
      <w:r w:rsidRPr="009B1C24">
        <w:lastRenderedPageBreak/>
        <w:t xml:space="preserve">All such applications are subject to confirmation by the Faculty concerned; that satisfactory arrangements for supervision have been approved; and that the Faculty is satisfied as to the arrangements for financial support for the research student and facilities for the project (including the provision of any additional support strategies, specialist equipment or assistive technology required by </w:t>
      </w:r>
      <w:r>
        <w:t>applicants</w:t>
      </w:r>
      <w:r w:rsidRPr="009B1C24">
        <w:t xml:space="preserve"> with </w:t>
      </w:r>
      <w:r>
        <w:t xml:space="preserve">a </w:t>
      </w:r>
      <w:r w:rsidRPr="009B1C24">
        <w:t>disabilit</w:t>
      </w:r>
      <w:r>
        <w:t>y or additional need</w:t>
      </w:r>
      <w:r w:rsidRPr="009B1C24">
        <w:t>).</w:t>
      </w:r>
    </w:p>
    <w:p w14:paraId="4D853493" w14:textId="2C04F171" w:rsidR="00E518C8" w:rsidRDefault="00E518C8" w:rsidP="00A767AC">
      <w:pPr>
        <w:pStyle w:val="Paragraph1"/>
      </w:pPr>
      <w:r>
        <w:t xml:space="preserve">International applicants holding a Student visa sponsored by another institution should refer to the </w:t>
      </w:r>
      <w:hyperlink r:id="rId28" w:history="1">
        <w:r w:rsidRPr="00E518C8">
          <w:rPr>
            <w:rStyle w:val="Hyperlink"/>
          </w:rPr>
          <w:t>Visa and Immigration Student Advice Service</w:t>
        </w:r>
      </w:hyperlink>
      <w:r>
        <w:t xml:space="preserve"> for guidance.</w:t>
      </w:r>
    </w:p>
    <w:p w14:paraId="54AF39DE" w14:textId="35869D71" w:rsidR="00E518C8" w:rsidRDefault="00E518C8" w:rsidP="00A767AC">
      <w:pPr>
        <w:pStyle w:val="Paragraph1"/>
      </w:pPr>
      <w:r>
        <w:t>Any applicant accepted for transfer will be required to be in candidature at the University of Southampton for a minimum of 12 months between the date of transfer and the submission of their thesis for examination, irrespective of whether the applicant has previously upgraded from MPhil to PhD or had their doctoral candidature confirmed in a formal progression review at their previous institution.</w:t>
      </w:r>
    </w:p>
    <w:p w14:paraId="0852D63D" w14:textId="66DA4B41" w:rsidR="00E518C8" w:rsidRDefault="00E518C8" w:rsidP="00A767AC">
      <w:pPr>
        <w:pStyle w:val="Paragraph1"/>
      </w:pPr>
      <w:r>
        <w:t xml:space="preserve">The Faculty Director of the Graduate School is responsible for approving recommendations to accept an applicant for transfer from another higher education institution to the University of Southampton.  </w:t>
      </w:r>
      <w:r w:rsidR="009457DE" w:rsidRPr="00706AE5">
        <w:t>Section 6</w:t>
      </w:r>
      <w:r w:rsidR="009457DE">
        <w:t xml:space="preserve"> of this Code </w:t>
      </w:r>
      <w:r>
        <w:t>(</w:t>
      </w:r>
      <w:r w:rsidR="00706AE5">
        <w:rPr>
          <w:i/>
          <w:iCs/>
        </w:rPr>
        <w:t>Selection and Admission of Research Students: S</w:t>
      </w:r>
      <w:r w:rsidRPr="00E518C8">
        <w:rPr>
          <w:i/>
          <w:iCs/>
        </w:rPr>
        <w:t xml:space="preserve">election </w:t>
      </w:r>
      <w:r w:rsidR="009457DE">
        <w:rPr>
          <w:i/>
          <w:iCs/>
        </w:rPr>
        <w:t>p</w:t>
      </w:r>
      <w:r w:rsidRPr="00E518C8">
        <w:rPr>
          <w:i/>
          <w:iCs/>
        </w:rPr>
        <w:t>rocedures</w:t>
      </w:r>
      <w:r>
        <w:t xml:space="preserve"> and </w:t>
      </w:r>
      <w:r w:rsidRPr="00E518C8">
        <w:rPr>
          <w:i/>
          <w:iCs/>
        </w:rPr>
        <w:t xml:space="preserve">Accepting an </w:t>
      </w:r>
      <w:r w:rsidR="009457DE">
        <w:rPr>
          <w:i/>
          <w:iCs/>
        </w:rPr>
        <w:t>a</w:t>
      </w:r>
      <w:r w:rsidRPr="00E518C8">
        <w:rPr>
          <w:i/>
          <w:iCs/>
        </w:rPr>
        <w:t>pplicant</w:t>
      </w:r>
      <w:r>
        <w:t>) also appl</w:t>
      </w:r>
      <w:r w:rsidR="009457DE">
        <w:t>ies</w:t>
      </w:r>
      <w:r>
        <w:t xml:space="preserve"> to applicants transferring from another institution, unless agreed otherwise by the Dean of the relevant Faculty.</w:t>
      </w:r>
    </w:p>
    <w:p w14:paraId="522DEBF5" w14:textId="069A70A4" w:rsidR="00E518C8" w:rsidRDefault="00E518C8" w:rsidP="002760C9">
      <w:pPr>
        <w:pStyle w:val="Heading2"/>
      </w:pPr>
      <w:bookmarkStart w:id="18" w:name="_Toc170728683"/>
      <w:r>
        <w:t>Formal offer letter</w:t>
      </w:r>
      <w:bookmarkEnd w:id="18"/>
    </w:p>
    <w:p w14:paraId="16E545D4" w14:textId="09424356" w:rsidR="00E518C8" w:rsidRDefault="00E518C8" w:rsidP="00A767AC">
      <w:pPr>
        <w:pStyle w:val="Paragraph1"/>
      </w:pPr>
      <w:r w:rsidRPr="009B1C24">
        <w:t>The formal offer letter form</w:t>
      </w:r>
      <w:r>
        <w:t>s</w:t>
      </w:r>
      <w:r w:rsidRPr="009B1C24">
        <w:t xml:space="preserve"> the basis of the contract between the </w:t>
      </w:r>
      <w:r>
        <w:t>applicant</w:t>
      </w:r>
      <w:r w:rsidRPr="009B1C24">
        <w:t xml:space="preserve"> and the </w:t>
      </w:r>
      <w:r>
        <w:t>University of Southampton</w:t>
      </w:r>
      <w:r w:rsidRPr="009B1C24">
        <w:t xml:space="preserve"> </w:t>
      </w:r>
      <w:r>
        <w:t xml:space="preserve">and </w:t>
      </w:r>
      <w:r w:rsidRPr="009B1C24">
        <w:t xml:space="preserve">must define and </w:t>
      </w:r>
      <w:r>
        <w:t xml:space="preserve">clearly </w:t>
      </w:r>
      <w:r w:rsidRPr="009B1C24">
        <w:t>communicate the terms and conditions relating to the offer and its acceptance</w:t>
      </w:r>
      <w:r>
        <w:t>.</w:t>
      </w:r>
      <w:r w:rsidRPr="009B1C24">
        <w:t xml:space="preserve"> </w:t>
      </w:r>
      <w:r>
        <w:t xml:space="preserve"> Any offer of funding is distinct and independent of the offer of candidature.  The duration of any funding offered may be different to the maximum duration of candidature that is specified in the formal offer letter</w:t>
      </w:r>
      <w:r w:rsidR="0084678C">
        <w:t>.</w:t>
      </w:r>
    </w:p>
    <w:p w14:paraId="4E1DDF55" w14:textId="28F6DE9B" w:rsidR="0084678C" w:rsidRDefault="0084678C" w:rsidP="002760C9">
      <w:pPr>
        <w:pStyle w:val="Heading2"/>
      </w:pPr>
      <w:bookmarkStart w:id="19" w:name="_Toc170728684"/>
      <w:r>
        <w:t>Enrolment of research students</w:t>
      </w:r>
      <w:bookmarkEnd w:id="19"/>
    </w:p>
    <w:p w14:paraId="3D20E12B" w14:textId="4DBAEBDE" w:rsidR="0084678C" w:rsidRDefault="0084678C" w:rsidP="00A767AC">
      <w:pPr>
        <w:pStyle w:val="Paragraph1"/>
      </w:pPr>
      <w:r w:rsidRPr="009B1C24">
        <w:t>Research students are expected to enrol promptly each academic year according to the procedures set out by the University and their Faculty. This will normally be through the University's online enrolment process.</w:t>
      </w:r>
    </w:p>
    <w:p w14:paraId="16F78356" w14:textId="28B61839" w:rsidR="0084678C" w:rsidRDefault="0084678C" w:rsidP="002760C9">
      <w:pPr>
        <w:pStyle w:val="Heading2"/>
      </w:pPr>
      <w:bookmarkStart w:id="20" w:name="_Toc170728685"/>
      <w:r>
        <w:t>Research student information and induction</w:t>
      </w:r>
      <w:bookmarkEnd w:id="20"/>
    </w:p>
    <w:p w14:paraId="51C9B0FC" w14:textId="6075900A" w:rsidR="0084678C" w:rsidRDefault="0084678C" w:rsidP="00A767AC">
      <w:pPr>
        <w:pStyle w:val="Paragraph1"/>
      </w:pPr>
      <w:r w:rsidRPr="00D21D2D">
        <w:t>The Faculty will provide research students with sufficient, timely information to enable them to commence their studies with an understanding of the academic and social environment within which they will be working. Guidelines on information that may usefully be provided are given in</w:t>
      </w:r>
      <w:r w:rsidR="009457DE">
        <w:t xml:space="preserve"> this Code (</w:t>
      </w:r>
      <w:r w:rsidRPr="00EA1DB7">
        <w:rPr>
          <w:i/>
          <w:iCs/>
        </w:rPr>
        <w:t>Appendix 1: Induction Information</w:t>
      </w:r>
      <w:r w:rsidR="009457DE">
        <w:t>)</w:t>
      </w:r>
      <w:r w:rsidRPr="00D21D2D">
        <w:t>. The timing and frequency of inductions should also take account of part-time and international research students. Additional information regarding any special arrangements or facilities should be made available to research students with a disability. This should have been discussed and agreed individually with the research student prior to the commencement of their studies.</w:t>
      </w:r>
    </w:p>
    <w:p w14:paraId="6C831886" w14:textId="3141ABA5" w:rsidR="0084678C" w:rsidRDefault="0084678C" w:rsidP="002760C9">
      <w:pPr>
        <w:pStyle w:val="Heading1"/>
      </w:pPr>
      <w:bookmarkStart w:id="21" w:name="_Toc170728686"/>
      <w:r>
        <w:t>Research Training and Transferable Skills Training</w:t>
      </w:r>
      <w:bookmarkEnd w:id="21"/>
    </w:p>
    <w:p w14:paraId="179923E3" w14:textId="72D33844" w:rsidR="00A8117F" w:rsidRDefault="00A8117F" w:rsidP="00A767AC">
      <w:pPr>
        <w:pStyle w:val="Paragraph1"/>
      </w:pPr>
      <w:r w:rsidRPr="009B1C24">
        <w:t xml:space="preserve">Research students must have access to a suitable programme of research skills and transferable skills training which recognises differing needs arising from student diversity. A range of mechanisms, sufficiently flexible to address individual needs, should be available to support research students' learning. Training programmes should support students' research, comply with any funder requirements, and help research </w:t>
      </w:r>
      <w:r w:rsidRPr="009B1C24">
        <w:lastRenderedPageBreak/>
        <w:t xml:space="preserve">students to prepare themselves for their subsequent career. Training may be provided in-house or by arranging access to external training programmes. </w:t>
      </w:r>
      <w:r w:rsidR="00D52D60">
        <w:t xml:space="preserve">Mandatory, </w:t>
      </w:r>
      <w:proofErr w:type="gramStart"/>
      <w:r w:rsidR="00D52D60">
        <w:t>compulsory</w:t>
      </w:r>
      <w:proofErr w:type="gramEnd"/>
      <w:r w:rsidR="00D52D60">
        <w:t xml:space="preserve"> or required t</w:t>
      </w:r>
      <w:r w:rsidRPr="009B1C24">
        <w:t>raining will be offered where appropriate at programme, Faculty or University level. Faculties will work together through the Doctoral College to co-ordinate their training programmes.</w:t>
      </w:r>
      <w:r w:rsidR="00162022">
        <w:t xml:space="preserve">  A comprehensive set of training resources </w:t>
      </w:r>
      <w:r w:rsidR="007F4763">
        <w:t xml:space="preserve">for research students </w:t>
      </w:r>
      <w:r w:rsidR="00162022">
        <w:t xml:space="preserve">is available via the </w:t>
      </w:r>
      <w:hyperlink r:id="rId29" w:history="1">
        <w:r w:rsidR="00162022" w:rsidRPr="00162022">
          <w:rPr>
            <w:rStyle w:val="Hyperlink"/>
          </w:rPr>
          <w:t>PGR Development Hub</w:t>
        </w:r>
      </w:hyperlink>
      <w:r w:rsidR="00162022">
        <w:t xml:space="preserve">.  </w:t>
      </w:r>
    </w:p>
    <w:p w14:paraId="4F2FF459" w14:textId="64CF72E2" w:rsidR="00A8117F" w:rsidRDefault="00A8117F" w:rsidP="002760C9">
      <w:pPr>
        <w:pStyle w:val="Heading2"/>
      </w:pPr>
      <w:bookmarkStart w:id="22" w:name="_Toc170728687"/>
      <w:r>
        <w:t>Academic needs analysis</w:t>
      </w:r>
      <w:bookmarkEnd w:id="22"/>
    </w:p>
    <w:p w14:paraId="638256DC" w14:textId="120E6FB8" w:rsidR="00A8117F" w:rsidRDefault="00A8117F" w:rsidP="00A767AC">
      <w:pPr>
        <w:pStyle w:val="Paragraph1"/>
      </w:pPr>
      <w:r w:rsidRPr="009B1C24">
        <w:t>The research student’s personal and professional developmental needs, including transferable skills, should be assessed within three months of entry to a research degree programme</w:t>
      </w:r>
      <w:r w:rsidRPr="009B1C24">
        <w:rPr>
          <w:rStyle w:val="Strong"/>
        </w:rPr>
        <w:t xml:space="preserve">, </w:t>
      </w:r>
      <w:r w:rsidRPr="009B1C24">
        <w:t xml:space="preserve">or within three months of the beginning of the research stage of a taught doctorate, by means of an </w:t>
      </w:r>
      <w:r w:rsidRPr="004F1EC5">
        <w:t>initial</w:t>
      </w:r>
      <w:r>
        <w:t xml:space="preserve"> </w:t>
      </w:r>
      <w:r w:rsidRPr="009B1C24">
        <w:t>Academic Needs Analysis. Any specific programme requirements will be communicated by the Faculty/discipline (or in the case of degrees with a substantial taught element, detailed in the programme specification).  Consideration should be given to:</w:t>
      </w:r>
    </w:p>
    <w:p w14:paraId="60CFF7D0" w14:textId="014E0AD5" w:rsidR="00A8117F" w:rsidRPr="009B1C24" w:rsidRDefault="00A8117F" w:rsidP="00A767AC">
      <w:pPr>
        <w:pStyle w:val="NoSpacing"/>
      </w:pPr>
      <w:r w:rsidRPr="009B1C24">
        <w:t xml:space="preserve">the facilities required to enable the research student to undertake their research (for example, any specialist software packages or a high specification computer; appropriate space to work – see </w:t>
      </w:r>
      <w:r w:rsidR="00EA1DB7" w:rsidRPr="00706AE5">
        <w:t>section 12</w:t>
      </w:r>
      <w:r w:rsidR="00EA1DB7">
        <w:t xml:space="preserve"> </w:t>
      </w:r>
      <w:r w:rsidRPr="009B1C24">
        <w:t>of this Code (</w:t>
      </w:r>
      <w:r w:rsidR="00706AE5">
        <w:rPr>
          <w:i/>
        </w:rPr>
        <w:t>Responsibilities of the Faculty: F</w:t>
      </w:r>
      <w:r w:rsidRPr="009B1C24">
        <w:rPr>
          <w:i/>
        </w:rPr>
        <w:t xml:space="preserve">acilities and </w:t>
      </w:r>
      <w:r w:rsidR="00EA1DB7">
        <w:rPr>
          <w:i/>
        </w:rPr>
        <w:t>e</w:t>
      </w:r>
      <w:r w:rsidRPr="009B1C24">
        <w:rPr>
          <w:i/>
        </w:rPr>
        <w:t>quipment</w:t>
      </w:r>
      <w:proofErr w:type="gramStart"/>
      <w:r w:rsidRPr="009B1C24">
        <w:t>);</w:t>
      </w:r>
      <w:proofErr w:type="gramEnd"/>
    </w:p>
    <w:p w14:paraId="2562C20D" w14:textId="77777777" w:rsidR="00A8117F" w:rsidRPr="009B1C24" w:rsidRDefault="00A8117F" w:rsidP="00A767AC">
      <w:pPr>
        <w:pStyle w:val="NoSpacing"/>
      </w:pPr>
      <w:r w:rsidRPr="009B1C24">
        <w:t>whether the research student has subject-specific gaps in their knowledge base and how these might be filled (for example, by attending classes at Master’s level</w:t>
      </w:r>
      <w:proofErr w:type="gramStart"/>
      <w:r w:rsidRPr="009B1C24">
        <w:t>);</w:t>
      </w:r>
      <w:proofErr w:type="gramEnd"/>
    </w:p>
    <w:p w14:paraId="58BB3E3E" w14:textId="77777777" w:rsidR="00A8117F" w:rsidRPr="009B1C24" w:rsidRDefault="00A8117F" w:rsidP="00A767AC">
      <w:pPr>
        <w:pStyle w:val="NoSpacing"/>
      </w:pPr>
      <w:r w:rsidRPr="009B1C24">
        <w:t xml:space="preserve">whether the research student needs to learn a language and/or require English language support during their candidature and how these could be </w:t>
      </w:r>
      <w:proofErr w:type="gramStart"/>
      <w:r w:rsidRPr="009B1C24">
        <w:t>implemented;</w:t>
      </w:r>
      <w:proofErr w:type="gramEnd"/>
    </w:p>
    <w:p w14:paraId="224FC257" w14:textId="77777777" w:rsidR="00A8117F" w:rsidRPr="009B1C24" w:rsidRDefault="00A8117F" w:rsidP="00A767AC">
      <w:pPr>
        <w:pStyle w:val="NoSpacing"/>
      </w:pPr>
      <w:r w:rsidRPr="009B1C24">
        <w:t xml:space="preserve">a self-assessment of the research student’s personal, professional and research skills (as set out in the </w:t>
      </w:r>
      <w:r w:rsidRPr="009B1C24">
        <w:rPr>
          <w:i/>
        </w:rPr>
        <w:t>Researcher Development Framework</w:t>
      </w:r>
      <w:r w:rsidRPr="009B1C24">
        <w:t xml:space="preserve"> on the </w:t>
      </w:r>
      <w:hyperlink r:id="rId30" w:history="1">
        <w:r w:rsidRPr="009B1C24">
          <w:rPr>
            <w:rStyle w:val="Hyperlink"/>
            <w:iCs/>
          </w:rPr>
          <w:t>Vitae website</w:t>
        </w:r>
      </w:hyperlink>
      <w:r w:rsidRPr="009B1C24">
        <w:t xml:space="preserve">). The research student should be directed to the training on offer through the University, their </w:t>
      </w:r>
      <w:proofErr w:type="gramStart"/>
      <w:r w:rsidRPr="009B1C24">
        <w:t>programme</w:t>
      </w:r>
      <w:proofErr w:type="gramEnd"/>
      <w:r w:rsidRPr="009B1C24">
        <w:t xml:space="preserve"> and their Faculty to meet the training needs identified.</w:t>
      </w:r>
    </w:p>
    <w:p w14:paraId="4EE0AA41" w14:textId="6C0E1B0B" w:rsidR="00A8117F" w:rsidRPr="00A8117F" w:rsidRDefault="00A8117F" w:rsidP="00A767AC">
      <w:pPr>
        <w:pStyle w:val="Paragraph1"/>
      </w:pPr>
      <w:r>
        <w:t xml:space="preserve">Research students are required to maintain a record of personal achievement in their acquisition of knowledge and of subject-specific, personal, professional and research skills.  Research students should submit an updated Academic Needs Analysis at each Progression Review.  The Assessment Panel should evaluate the training needs at each </w:t>
      </w:r>
      <w:r w:rsidRPr="00A8117F">
        <w:rPr>
          <w:i/>
          <w:iCs/>
        </w:rPr>
        <w:t>viva voce</w:t>
      </w:r>
      <w:r>
        <w:t xml:space="preserve"> and provide feedback on the updated Academic Needs Analysis.</w:t>
      </w:r>
    </w:p>
    <w:p w14:paraId="0587B867" w14:textId="56205242" w:rsidR="00A8117F" w:rsidRDefault="00A8117F" w:rsidP="002760C9">
      <w:pPr>
        <w:pStyle w:val="Heading2"/>
      </w:pPr>
      <w:bookmarkStart w:id="23" w:name="_Toc170728688"/>
      <w:r>
        <w:t>Research data management</w:t>
      </w:r>
      <w:bookmarkEnd w:id="23"/>
    </w:p>
    <w:p w14:paraId="06383A0E" w14:textId="607ABC68" w:rsidR="00A8117F" w:rsidRDefault="00A8117F" w:rsidP="00A767AC">
      <w:pPr>
        <w:pStyle w:val="Paragraph1"/>
      </w:pPr>
      <w:r w:rsidRPr="009B1C24">
        <w:t xml:space="preserve">All research students are required to maintain a Data Management Plan as set out in the </w:t>
      </w:r>
      <w:hyperlink r:id="rId31" w:history="1">
        <w:r w:rsidRPr="009B1C24">
          <w:rPr>
            <w:rStyle w:val="Hyperlink"/>
          </w:rPr>
          <w:t>Research Data Management</w:t>
        </w:r>
      </w:hyperlink>
      <w:r w:rsidRPr="009B1C24">
        <w:t xml:space="preserve"> guide on the Library website.  A preliminary Data Management Plan should be assessed within three months of entry to a research degree programme, or within three months of the beginning of the research stage of a taught doctorate.  Any specific programme requirements will be communicated by the Faculty/discipline (or in the case of degrees with a substantial taught element, detailed in the programme specification).  </w:t>
      </w:r>
    </w:p>
    <w:p w14:paraId="5F9AD8C4" w14:textId="2AD8757F" w:rsidR="00A8117F" w:rsidRDefault="00AF7E31" w:rsidP="00A767AC">
      <w:pPr>
        <w:pStyle w:val="Paragraph1"/>
      </w:pPr>
      <w:r w:rsidRPr="009B1C24">
        <w:t xml:space="preserve">The Data Management Plan may inform the Academic Needs Analysis, for example, training connected to research data management.  Therefore, research students should submit an updated Data Management Plan at each Progression Review (as well as the updated Academic Needs Analysis).  The Review Panel should evaluate the research data management at the </w:t>
      </w:r>
      <w:r w:rsidRPr="003B35B8">
        <w:rPr>
          <w:i/>
        </w:rPr>
        <w:t>viva voce</w:t>
      </w:r>
      <w:r w:rsidRPr="003B35B8">
        <w:t xml:space="preserve"> and provide feedback on the updated Data Management Plan</w:t>
      </w:r>
      <w:r>
        <w:t>.</w:t>
      </w:r>
    </w:p>
    <w:p w14:paraId="4D20405C" w14:textId="4C0D59BC" w:rsidR="00AF7E31" w:rsidRDefault="00AF7E31" w:rsidP="00A767AC">
      <w:pPr>
        <w:pStyle w:val="Paragraph1"/>
      </w:pPr>
      <w:r w:rsidRPr="009B1C24">
        <w:lastRenderedPageBreak/>
        <w:t>Faculties should ensure that procedures are in place to collate, on an annual basis, the needs that have been identified in the Academic Needs Analysis. This should be reflected in their annual monitoring reports. Faculties are responsible for ensuring that suitable training is made available to meet the needs of individual research students, either in-house or externally.</w:t>
      </w:r>
    </w:p>
    <w:p w14:paraId="3738712A" w14:textId="5764F1A7" w:rsidR="00AF7E31" w:rsidRDefault="00AF7E31" w:rsidP="002760C9">
      <w:pPr>
        <w:pStyle w:val="Heading2"/>
      </w:pPr>
      <w:bookmarkStart w:id="24" w:name="_Toc170728689"/>
      <w:r>
        <w:t>Research skills training – discipline-specific and generic</w:t>
      </w:r>
      <w:bookmarkEnd w:id="24"/>
    </w:p>
    <w:p w14:paraId="65574404" w14:textId="67F06F9D" w:rsidR="00AF7E31" w:rsidRDefault="00AF7E31" w:rsidP="00A767AC">
      <w:pPr>
        <w:pStyle w:val="Paragraph1"/>
      </w:pPr>
      <w:r w:rsidRPr="009B1C24">
        <w:t xml:space="preserve">All research students must undertake the </w:t>
      </w:r>
      <w:r w:rsidRPr="00C97190">
        <w:t>mandatory</w:t>
      </w:r>
      <w:r w:rsidRPr="009B1C24">
        <w:t xml:space="preserve"> training as detailed by the Doctoral College, or an equivalent agreed with the Doctoral College </w:t>
      </w:r>
      <w:r w:rsidR="002936E1">
        <w:t>Committee</w:t>
      </w:r>
      <w:r w:rsidRPr="009B1C24">
        <w:t>.  Research students who first enrolled on their research degree on or after 1 August 2020 will not be confirmed in Doctoral Candidature by the Faculty following the Second Progression Review (Confirmation) should any mandatory training requirements remain unfulfilled</w:t>
      </w:r>
      <w:r w:rsidR="00C97190">
        <w:t xml:space="preserve"> by that point</w:t>
      </w:r>
      <w:r w:rsidRPr="009B1C24">
        <w:t>. Research skills training, which should be provided either by single subject groups or on a multidisciplinary basis, forms a substantial and compulsory part of a research student's programme and should be assessable where appropriate. Any compulsory modules will be communicated by the Faculty/discipline (or in the case of degrees with a substantial taught element, detailed in the programme specification). Such training should be required of research students except in cases where they have already developed sufficient and appropriate skills through a Master's degree or other postgraduate work or appropriate work experience. Funded students should also receive any training required by their funder.  Any exemption from such training should be agreed by the supervisory team as part of the Academic Needs Analysis.</w:t>
      </w:r>
    </w:p>
    <w:p w14:paraId="3CAF0495" w14:textId="4295FC02" w:rsidR="00AF7E31" w:rsidRDefault="00AF7E31" w:rsidP="00A767AC">
      <w:pPr>
        <w:pStyle w:val="Paragraph1"/>
      </w:pPr>
      <w:r>
        <w:t>Training programmes should:</w:t>
      </w:r>
    </w:p>
    <w:p w14:paraId="129FE536" w14:textId="77777777" w:rsidR="00AF7E31" w:rsidRPr="009B1C24" w:rsidRDefault="00AF7E31" w:rsidP="00A767AC">
      <w:pPr>
        <w:pStyle w:val="NoSpacing"/>
      </w:pPr>
      <w:r w:rsidRPr="009B1C24">
        <w:t xml:space="preserve">ensure that research students develop so as to become increasingly aware of their own training needs, both discipline-specific and </w:t>
      </w:r>
      <w:proofErr w:type="gramStart"/>
      <w:r w:rsidRPr="009B1C24">
        <w:t>generic;</w:t>
      </w:r>
      <w:proofErr w:type="gramEnd"/>
    </w:p>
    <w:p w14:paraId="1B29023D" w14:textId="77777777" w:rsidR="00AF7E31" w:rsidRPr="009B1C24" w:rsidRDefault="00AF7E31" w:rsidP="00A767AC">
      <w:pPr>
        <w:pStyle w:val="NoSpacing"/>
      </w:pPr>
      <w:r w:rsidRPr="009B1C24">
        <w:t xml:space="preserve">enable research students to choose between a range of different approaches to their research </w:t>
      </w:r>
      <w:proofErr w:type="gramStart"/>
      <w:r w:rsidRPr="009B1C24">
        <w:t>study;</w:t>
      </w:r>
      <w:proofErr w:type="gramEnd"/>
    </w:p>
    <w:p w14:paraId="0F47ABCA" w14:textId="77777777" w:rsidR="00AF7E31" w:rsidRPr="009B1C24" w:rsidRDefault="00AF7E31" w:rsidP="00A767AC">
      <w:pPr>
        <w:pStyle w:val="NoSpacing"/>
      </w:pPr>
      <w:r w:rsidRPr="009B1C24">
        <w:t xml:space="preserve">achieve a balance between subject-specific and more general material which might relate to future employment </w:t>
      </w:r>
      <w:proofErr w:type="gramStart"/>
      <w:r w:rsidRPr="009B1C24">
        <w:t>needs;</w:t>
      </w:r>
      <w:proofErr w:type="gramEnd"/>
    </w:p>
    <w:p w14:paraId="4B961EC0" w14:textId="77777777" w:rsidR="00AF7E31" w:rsidRPr="009B1C24" w:rsidRDefault="00AF7E31" w:rsidP="00A767AC">
      <w:pPr>
        <w:pStyle w:val="NoSpacing"/>
      </w:pPr>
      <w:r w:rsidRPr="009B1C24">
        <w:t xml:space="preserve">encompass the basic principles of research design and strategy including techniques (e.g. computing and bibliographic) for use in the research </w:t>
      </w:r>
      <w:proofErr w:type="gramStart"/>
      <w:r w:rsidRPr="009B1C24">
        <w:t>study;</w:t>
      </w:r>
      <w:proofErr w:type="gramEnd"/>
    </w:p>
    <w:p w14:paraId="592698B2" w14:textId="77777777" w:rsidR="00AF7E31" w:rsidRPr="009B1C24" w:rsidRDefault="00AF7E31" w:rsidP="00A767AC">
      <w:pPr>
        <w:pStyle w:val="NoSpacing"/>
      </w:pPr>
      <w:r w:rsidRPr="009B1C24">
        <w:t xml:space="preserve">include opportunities for the presentation of research, both oral and </w:t>
      </w:r>
      <w:proofErr w:type="gramStart"/>
      <w:r w:rsidRPr="009B1C24">
        <w:t>written;</w:t>
      </w:r>
      <w:proofErr w:type="gramEnd"/>
    </w:p>
    <w:p w14:paraId="38BCC28D" w14:textId="77777777" w:rsidR="00AF7E31" w:rsidRPr="009B1C24" w:rsidRDefault="00AF7E31" w:rsidP="00A767AC">
      <w:pPr>
        <w:pStyle w:val="NoSpacing"/>
      </w:pPr>
      <w:r w:rsidRPr="009B1C24">
        <w:t>provide access to relevant seminar programmes and conferences within and beyond the institution (where resources and opportunities permit</w:t>
      </w:r>
      <w:proofErr w:type="gramStart"/>
      <w:r w:rsidRPr="009B1C24">
        <w:t>);</w:t>
      </w:r>
      <w:proofErr w:type="gramEnd"/>
    </w:p>
    <w:p w14:paraId="3C80658D" w14:textId="04DB7CFD" w:rsidR="00AF7E31" w:rsidRPr="009B1C24" w:rsidRDefault="00AF7E31" w:rsidP="00A767AC">
      <w:pPr>
        <w:pStyle w:val="NoSpacing"/>
      </w:pPr>
      <w:r w:rsidRPr="009B1C24">
        <w:t xml:space="preserve">where appropriate, utilise the diverse cultural, social and educational backgrounds of research students in order to enrich the learning experience of all research </w:t>
      </w:r>
      <w:proofErr w:type="gramStart"/>
      <w:r w:rsidRPr="009B1C24">
        <w:t>students</w:t>
      </w:r>
      <w:r w:rsidR="00105186">
        <w:t>;</w:t>
      </w:r>
      <w:proofErr w:type="gramEnd"/>
    </w:p>
    <w:p w14:paraId="24C4B342" w14:textId="77777777" w:rsidR="00AF7E31" w:rsidRPr="009B1C24" w:rsidRDefault="00AF7E31" w:rsidP="00A767AC">
      <w:pPr>
        <w:pStyle w:val="NoSpacing"/>
      </w:pPr>
      <w:r w:rsidRPr="009B1C24">
        <w:t xml:space="preserve">Faculties should ensure that all research students can access skills training sessions and events, and that staff are aware of any </w:t>
      </w:r>
      <w:proofErr w:type="gramStart"/>
      <w:r w:rsidRPr="009B1C24">
        <w:t>particular additional</w:t>
      </w:r>
      <w:proofErr w:type="gramEnd"/>
      <w:r w:rsidRPr="009B1C24">
        <w:t xml:space="preserve"> learning needs.</w:t>
      </w:r>
    </w:p>
    <w:p w14:paraId="0EF1B0EC" w14:textId="1AFC8137" w:rsidR="00AF7E31" w:rsidRDefault="00AF7E31" w:rsidP="002760C9">
      <w:pPr>
        <w:pStyle w:val="Heading2"/>
      </w:pPr>
      <w:bookmarkStart w:id="25" w:name="_Toc170728690"/>
      <w:r>
        <w:t>Transferable skills training</w:t>
      </w:r>
      <w:bookmarkEnd w:id="25"/>
    </w:p>
    <w:p w14:paraId="172A8979" w14:textId="533A4A3C" w:rsidR="00AF7E31" w:rsidRPr="009B1C24" w:rsidRDefault="00AF7E31" w:rsidP="00A767AC">
      <w:pPr>
        <w:pStyle w:val="Paragraph1"/>
      </w:pPr>
      <w:r w:rsidRPr="009B1C24">
        <w:t>Faculties should ensure that research students have access to suitable in-house or external training in transferable skills.</w:t>
      </w:r>
      <w:r>
        <w:t xml:space="preserve"> </w:t>
      </w:r>
      <w:r w:rsidRPr="009B1C24">
        <w:t>Training programmes should enable research students to:</w:t>
      </w:r>
    </w:p>
    <w:p w14:paraId="55E89423" w14:textId="77777777" w:rsidR="00AF7E31" w:rsidRPr="009B1C24" w:rsidRDefault="00AF7E31" w:rsidP="00A767AC">
      <w:pPr>
        <w:pStyle w:val="NoSpacing"/>
      </w:pPr>
      <w:r w:rsidRPr="009B1C24">
        <w:t xml:space="preserve">develop good oral and written communications skills equipping them with the skills to articulate ideas clearly to a range of </w:t>
      </w:r>
      <w:proofErr w:type="gramStart"/>
      <w:r w:rsidRPr="009B1C24">
        <w:t>audiences;</w:t>
      </w:r>
      <w:proofErr w:type="gramEnd"/>
    </w:p>
    <w:p w14:paraId="5687F0DC" w14:textId="77777777" w:rsidR="00AF7E31" w:rsidRPr="009B1C24" w:rsidRDefault="00AF7E31" w:rsidP="00A767AC">
      <w:pPr>
        <w:pStyle w:val="NoSpacing"/>
      </w:pPr>
      <w:r w:rsidRPr="009B1C24">
        <w:t xml:space="preserve">use information technology appropriately for data management, recording and presenting material, </w:t>
      </w:r>
      <w:proofErr w:type="gramStart"/>
      <w:r w:rsidRPr="009B1C24">
        <w:t>etc.;</w:t>
      </w:r>
      <w:proofErr w:type="gramEnd"/>
    </w:p>
    <w:p w14:paraId="38300236" w14:textId="77777777" w:rsidR="00AF7E31" w:rsidRPr="009B1C24" w:rsidRDefault="00AF7E31" w:rsidP="00A767AC">
      <w:pPr>
        <w:pStyle w:val="NoSpacing"/>
      </w:pPr>
      <w:r w:rsidRPr="009B1C24">
        <w:lastRenderedPageBreak/>
        <w:t xml:space="preserve">apply effective project management skills including realistic goal setting and prioritization of </w:t>
      </w:r>
      <w:proofErr w:type="gramStart"/>
      <w:r w:rsidRPr="009B1C24">
        <w:t>activities;</w:t>
      </w:r>
      <w:proofErr w:type="gramEnd"/>
    </w:p>
    <w:p w14:paraId="24D1A6BD" w14:textId="77777777" w:rsidR="00AF7E31" w:rsidRPr="009B1C24" w:rsidRDefault="00AF7E31" w:rsidP="00A767AC">
      <w:pPr>
        <w:pStyle w:val="NoSpacing"/>
      </w:pPr>
      <w:r w:rsidRPr="009B1C24">
        <w:t xml:space="preserve">appreciate the factors which contribute to the success of formal and informal </w:t>
      </w:r>
      <w:proofErr w:type="gramStart"/>
      <w:r w:rsidRPr="009B1C24">
        <w:t>team</w:t>
      </w:r>
      <w:r w:rsidRPr="00B842BF">
        <w:t>s;</w:t>
      </w:r>
      <w:proofErr w:type="gramEnd"/>
    </w:p>
    <w:p w14:paraId="19F66153" w14:textId="337C9E73" w:rsidR="00AF7E31" w:rsidRPr="009B1C24" w:rsidRDefault="00AF7E31" w:rsidP="00A767AC">
      <w:pPr>
        <w:pStyle w:val="NoSpacing"/>
      </w:pPr>
      <w:r w:rsidRPr="009B1C24">
        <w:t>provide effective support to others when involved in teaching, mentoring or demonstrating activities (</w:t>
      </w:r>
      <w:r w:rsidR="00706AE5">
        <w:t>see</w:t>
      </w:r>
      <w:r w:rsidRPr="00706AE5">
        <w:t xml:space="preserve"> </w:t>
      </w:r>
      <w:r w:rsidR="00EA1DB7" w:rsidRPr="00706AE5">
        <w:t>section 13</w:t>
      </w:r>
      <w:r w:rsidR="00EA1DB7">
        <w:t xml:space="preserve"> </w:t>
      </w:r>
      <w:r w:rsidRPr="009B1C24">
        <w:t>of this Code (</w:t>
      </w:r>
      <w:r w:rsidRPr="009B1C24">
        <w:rPr>
          <w:i/>
        </w:rPr>
        <w:t>Teaching and Demonstrating Dutie</w:t>
      </w:r>
      <w:r w:rsidRPr="009B1C24">
        <w:t>s) for further guidance</w:t>
      </w:r>
      <w:proofErr w:type="gramStart"/>
      <w:r w:rsidRPr="009B1C24">
        <w:t>);</w:t>
      </w:r>
      <w:proofErr w:type="gramEnd"/>
    </w:p>
    <w:p w14:paraId="1C007DA1" w14:textId="77777777" w:rsidR="00AF7E31" w:rsidRPr="009B1C24" w:rsidRDefault="00AF7E31" w:rsidP="00A767AC">
      <w:pPr>
        <w:pStyle w:val="NoSpacing"/>
      </w:pPr>
      <w:r w:rsidRPr="009B1C24">
        <w:t>take ownership of their own career progression.</w:t>
      </w:r>
    </w:p>
    <w:p w14:paraId="63F5D5CC" w14:textId="149F29AB" w:rsidR="00AF7E31" w:rsidRDefault="00AF7E31" w:rsidP="002760C9">
      <w:pPr>
        <w:pStyle w:val="Heading1"/>
      </w:pPr>
      <w:bookmarkStart w:id="26" w:name="_Toc170728691"/>
      <w:r>
        <w:t>Ethical Considerations</w:t>
      </w:r>
      <w:bookmarkEnd w:id="26"/>
    </w:p>
    <w:p w14:paraId="390E4B2E" w14:textId="4D432166" w:rsidR="00AF7E31" w:rsidRDefault="00AF7E31" w:rsidP="00A767AC">
      <w:pPr>
        <w:pStyle w:val="Paragraph1"/>
      </w:pPr>
      <w:r w:rsidRPr="009B1C24">
        <w:t xml:space="preserve">It is the research student’s responsibility, with appropriate guidance from the supervisory team, to observe due ethical standards in the design, conduct and reporting of the research (see </w:t>
      </w:r>
      <w:r w:rsidRPr="00706AE5">
        <w:t xml:space="preserve">also </w:t>
      </w:r>
      <w:r w:rsidR="00EA1DB7" w:rsidRPr="00706AE5">
        <w:t>section 11</w:t>
      </w:r>
      <w:r w:rsidR="00EA1DB7">
        <w:t xml:space="preserve"> </w:t>
      </w:r>
      <w:r w:rsidRPr="009B1C24">
        <w:t>of this Code (</w:t>
      </w:r>
      <w:r w:rsidRPr="009B1C24">
        <w:rPr>
          <w:i/>
        </w:rPr>
        <w:t>Responsibilities of the Research Student</w:t>
      </w:r>
      <w:r w:rsidRPr="009B1C24">
        <w:t>)). Ethical considerations must be addressed in all research and</w:t>
      </w:r>
      <w:r>
        <w:t>,</w:t>
      </w:r>
      <w:r w:rsidRPr="009B1C24">
        <w:t xml:space="preserve"> where required, approval must be sought under the University's </w:t>
      </w:r>
      <w:hyperlink r:id="rId32" w:history="1">
        <w:r w:rsidRPr="009B1C24">
          <w:rPr>
            <w:rStyle w:val="Hyperlink"/>
            <w:iCs/>
          </w:rPr>
          <w:t>Ethics Policy</w:t>
        </w:r>
      </w:hyperlink>
      <w:r w:rsidRPr="009B1C24">
        <w:t xml:space="preserve">.  That Policy, and other related documents, can be accessed on the Governance section of the University website. </w:t>
      </w:r>
      <w:r w:rsidR="00FF24A9" w:rsidRPr="009B1C24">
        <w:t xml:space="preserve">A preliminary </w:t>
      </w:r>
      <w:r w:rsidR="00FF24A9">
        <w:t xml:space="preserve">assessment of the requirements for ethical approval must </w:t>
      </w:r>
      <w:r w:rsidR="00FF24A9" w:rsidRPr="009B1C24">
        <w:t xml:space="preserve">be </w:t>
      </w:r>
      <w:r w:rsidR="00FF24A9">
        <w:t>completed</w:t>
      </w:r>
      <w:r w:rsidR="00FF24A9" w:rsidRPr="009B1C24">
        <w:t xml:space="preserve"> within three months of entry to a research degree programme, or within three months of the beginning of the research stage of a taught doctorate.  </w:t>
      </w:r>
      <w:r w:rsidRPr="009B1C24">
        <w:t xml:space="preserve">Research students should receive formal training in research ethics to help them to understand both the formal mechanisms for gaining ethical approval for their research and the intellectual debates surrounding research ethics.  It should be recognised that research students may arrive with a particular cultural perspective regarding research ethics and sensitivity may be needed to ensure that a shared view is arrived at through training.  Research students should be aware that research carried out without the necessary ethical approval will not be accepted for assessment.  </w:t>
      </w:r>
      <w:r w:rsidR="009D13C1">
        <w:t xml:space="preserve">All ethical approval, including that provided by external bodies, must be registered on the University’s portal prior to the research commencing at Southampton.  </w:t>
      </w:r>
      <w:r w:rsidRPr="009B1C24">
        <w:t xml:space="preserve">Research students should refer to the </w:t>
      </w:r>
      <w:hyperlink r:id="rId33" w:history="1">
        <w:r w:rsidRPr="009B1C24">
          <w:rPr>
            <w:rStyle w:val="Hyperlink"/>
          </w:rPr>
          <w:t>Regulations</w:t>
        </w:r>
      </w:hyperlink>
      <w:r w:rsidR="002760C9">
        <w:rPr>
          <w:rStyle w:val="Hyperlink"/>
        </w:rPr>
        <w:t xml:space="preserve"> Governing Academic Responsibility and Conduct</w:t>
      </w:r>
      <w:r w:rsidRPr="009B1C24">
        <w:t xml:space="preserve"> for further information.</w:t>
      </w:r>
    </w:p>
    <w:p w14:paraId="250D9603" w14:textId="6483ACD8" w:rsidR="00AF7E31" w:rsidRDefault="00AF7E31" w:rsidP="002760C9">
      <w:pPr>
        <w:pStyle w:val="Heading1"/>
      </w:pPr>
      <w:bookmarkStart w:id="27" w:name="_Toc170728692"/>
      <w:r>
        <w:t>Candidature</w:t>
      </w:r>
      <w:bookmarkEnd w:id="27"/>
    </w:p>
    <w:p w14:paraId="0CD205DA" w14:textId="5B2B56C3" w:rsidR="00AF7E31" w:rsidRDefault="00AF7E31" w:rsidP="002760C9">
      <w:pPr>
        <w:pStyle w:val="Heading2"/>
        <w:rPr>
          <w:lang w:eastAsia="en-GB"/>
        </w:rPr>
      </w:pPr>
      <w:bookmarkStart w:id="28" w:name="_Toc170728693"/>
      <w:r>
        <w:rPr>
          <w:lang w:eastAsia="en-GB"/>
        </w:rPr>
        <w:t>Initial candidature</w:t>
      </w:r>
      <w:bookmarkEnd w:id="28"/>
    </w:p>
    <w:p w14:paraId="77EA78F7" w14:textId="3E2AF6AE" w:rsidR="00AF7E31" w:rsidRDefault="00AF7E31" w:rsidP="00A767AC">
      <w:pPr>
        <w:pStyle w:val="Paragraph1"/>
      </w:pPr>
      <w:r w:rsidRPr="009B1C24">
        <w:t xml:space="preserve">Research students will be registered on the degree they intend to submit for. A research student on a PhD programme will be required to demonstrate that they have made satisfactory progress and must successfully complete the confirmation process described in </w:t>
      </w:r>
      <w:r w:rsidR="00EA1DB7" w:rsidRPr="00706AE5">
        <w:t xml:space="preserve">section 18 </w:t>
      </w:r>
      <w:r w:rsidRPr="00706AE5">
        <w:t>of</w:t>
      </w:r>
      <w:r w:rsidRPr="009B1C24">
        <w:t xml:space="preserve"> this Code (</w:t>
      </w:r>
      <w:r w:rsidR="00706AE5">
        <w:rPr>
          <w:i/>
        </w:rPr>
        <w:t>Progression Monitoring and Reviews: T</w:t>
      </w:r>
      <w:r w:rsidRPr="009B1C24">
        <w:rPr>
          <w:i/>
        </w:rPr>
        <w:t xml:space="preserve">he </w:t>
      </w:r>
      <w:r w:rsidR="00EA1DB7">
        <w:rPr>
          <w:i/>
        </w:rPr>
        <w:t>s</w:t>
      </w:r>
      <w:r w:rsidRPr="009B1C24">
        <w:rPr>
          <w:i/>
        </w:rPr>
        <w:t xml:space="preserve">econd </w:t>
      </w:r>
      <w:r w:rsidR="00EA1DB7">
        <w:rPr>
          <w:i/>
        </w:rPr>
        <w:t>p</w:t>
      </w:r>
      <w:r w:rsidRPr="009B1C24">
        <w:rPr>
          <w:i/>
        </w:rPr>
        <w:t xml:space="preserve">rogression </w:t>
      </w:r>
      <w:r w:rsidR="00EA1DB7">
        <w:rPr>
          <w:i/>
        </w:rPr>
        <w:t>r</w:t>
      </w:r>
      <w:r w:rsidRPr="009B1C24">
        <w:rPr>
          <w:i/>
        </w:rPr>
        <w:t>eview (</w:t>
      </w:r>
      <w:r w:rsidR="00EA1DB7">
        <w:rPr>
          <w:i/>
        </w:rPr>
        <w:t>c</w:t>
      </w:r>
      <w:r w:rsidRPr="009B1C24">
        <w:rPr>
          <w:i/>
        </w:rPr>
        <w:t xml:space="preserve">onfirmation of </w:t>
      </w:r>
      <w:r w:rsidR="00EA1DB7">
        <w:rPr>
          <w:i/>
        </w:rPr>
        <w:t>d</w:t>
      </w:r>
      <w:r w:rsidRPr="009B1C24">
        <w:rPr>
          <w:i/>
        </w:rPr>
        <w:t xml:space="preserve">octoral </w:t>
      </w:r>
      <w:r w:rsidR="00EA1DB7">
        <w:rPr>
          <w:i/>
        </w:rPr>
        <w:t>c</w:t>
      </w:r>
      <w:r w:rsidRPr="009B1C24">
        <w:rPr>
          <w:i/>
        </w:rPr>
        <w:t>andidature</w:t>
      </w:r>
      <w:r w:rsidRPr="009B1C24">
        <w:t>).</w:t>
      </w:r>
    </w:p>
    <w:p w14:paraId="462385EB" w14:textId="6A1EAF1D" w:rsidR="00AF7E31" w:rsidRDefault="00AF7E31" w:rsidP="002760C9">
      <w:pPr>
        <w:pStyle w:val="Heading2"/>
      </w:pPr>
      <w:bookmarkStart w:id="29" w:name="_Toc170728694"/>
      <w:r>
        <w:t>Mode of candidature</w:t>
      </w:r>
      <w:bookmarkEnd w:id="29"/>
    </w:p>
    <w:p w14:paraId="48330D17" w14:textId="6ED3B20F" w:rsidR="00AF7E31" w:rsidRDefault="00AF7E31" w:rsidP="00A767AC">
      <w:pPr>
        <w:pStyle w:val="Paragraph1"/>
      </w:pPr>
      <w:r w:rsidRPr="009B1C24">
        <w:t>Candidature may be full</w:t>
      </w:r>
      <w:r>
        <w:t>-</w:t>
      </w:r>
      <w:r w:rsidRPr="009B1C24">
        <w:t xml:space="preserve"> or part-time. Research students should satisfy the Faculty that they can commit sufficient time to the project to sustain satisfactory progress.</w:t>
      </w:r>
      <w:r w:rsidR="00510BF3">
        <w:t xml:space="preserve">  In cases where there are periods of full-time and part-time candidature, the maximum permitted period of candidature shall be </w:t>
      </w:r>
      <w:r w:rsidR="003D4989">
        <w:t>calculated</w:t>
      </w:r>
      <w:r w:rsidR="00510BF3">
        <w:t xml:space="preserve"> by the Doctoral College (Faculty) Team as outlined in the guidance </w:t>
      </w:r>
      <w:hyperlink r:id="rId34" w:history="1">
        <w:r w:rsidR="00510BF3" w:rsidRPr="00510BF3">
          <w:rPr>
            <w:rStyle w:val="Hyperlink"/>
          </w:rPr>
          <w:t>Determining the maximum period of candidature when changing between full-and part-time study</w:t>
        </w:r>
      </w:hyperlink>
      <w:r w:rsidR="00510BF3">
        <w:t xml:space="preserve">. </w:t>
      </w:r>
    </w:p>
    <w:p w14:paraId="5FAC258F" w14:textId="6155CFC3" w:rsidR="00AF7E31" w:rsidRDefault="0013223D" w:rsidP="002760C9">
      <w:pPr>
        <w:pStyle w:val="Heading2"/>
      </w:pPr>
      <w:bookmarkStart w:id="30" w:name="_Toc170728695"/>
      <w:r>
        <w:t xml:space="preserve">Duration of candidature, </w:t>
      </w:r>
      <w:r w:rsidR="003317AA">
        <w:t>pause in study</w:t>
      </w:r>
      <w:r>
        <w:t xml:space="preserve"> and extension of candidature</w:t>
      </w:r>
      <w:bookmarkEnd w:id="30"/>
    </w:p>
    <w:p w14:paraId="64C1F224" w14:textId="67C7F051" w:rsidR="0013223D" w:rsidRDefault="0013223D" w:rsidP="00A767AC">
      <w:pPr>
        <w:pStyle w:val="Paragraph1"/>
      </w:pPr>
      <w:r w:rsidRPr="009B1C24">
        <w:t xml:space="preserve">See </w:t>
      </w:r>
      <w:r w:rsidR="00B67244">
        <w:t xml:space="preserve">also </w:t>
      </w:r>
      <w:r w:rsidRPr="009B1C24">
        <w:t xml:space="preserve">the </w:t>
      </w:r>
      <w:hyperlink r:id="rId35" w:history="1">
        <w:r w:rsidRPr="009B1C24">
          <w:rPr>
            <w:rStyle w:val="Hyperlink"/>
            <w:iCs/>
          </w:rPr>
          <w:t>Regulations for Research Degre</w:t>
        </w:r>
        <w:r>
          <w:rPr>
            <w:rStyle w:val="Hyperlink"/>
            <w:iCs/>
          </w:rPr>
          <w:t>es</w:t>
        </w:r>
      </w:hyperlink>
      <w:r w:rsidRPr="009B1C24">
        <w:t xml:space="preserve"> (</w:t>
      </w:r>
      <w:r w:rsidR="00B67244" w:rsidRPr="00D757B6">
        <w:t xml:space="preserve">section 6: </w:t>
      </w:r>
      <w:r w:rsidRPr="00D757B6">
        <w:rPr>
          <w:i/>
        </w:rPr>
        <w:t>Duration</w:t>
      </w:r>
      <w:r w:rsidRPr="009B1C24">
        <w:rPr>
          <w:i/>
        </w:rPr>
        <w:t xml:space="preserve"> of Research Degree</w:t>
      </w:r>
      <w:r w:rsidRPr="009B1C24">
        <w:t>s</w:t>
      </w:r>
      <w:r w:rsidR="00B67244">
        <w:t>,</w:t>
      </w:r>
      <w:r w:rsidRPr="009B1C24">
        <w:t xml:space="preserve"> </w:t>
      </w:r>
      <w:r w:rsidR="00B67244" w:rsidRPr="00D757B6">
        <w:t xml:space="preserve">section 10: </w:t>
      </w:r>
      <w:r w:rsidR="003317AA">
        <w:rPr>
          <w:i/>
        </w:rPr>
        <w:t>Pause in study</w:t>
      </w:r>
      <w:r w:rsidRPr="00D757B6">
        <w:t xml:space="preserve"> and </w:t>
      </w:r>
      <w:r w:rsidR="00B67244" w:rsidRPr="00D757B6">
        <w:t xml:space="preserve">section 11: </w:t>
      </w:r>
      <w:r w:rsidRPr="00D757B6">
        <w:rPr>
          <w:i/>
        </w:rPr>
        <w:t>Extension of Candidature</w:t>
      </w:r>
      <w:r w:rsidRPr="00D757B6">
        <w:t>).  In practice, the period</w:t>
      </w:r>
      <w:r w:rsidRPr="009B1C24">
        <w:t xml:space="preserve"> of candidature will usually be longer than the minimum period.  In exceptional circumstances, when the research student has successfully </w:t>
      </w:r>
      <w:r w:rsidRPr="009B1C24">
        <w:lastRenderedPageBreak/>
        <w:t xml:space="preserve">completed their Second Progression Review (Confirmation) and where the research student is able to submit a thesis of sufficient quality, they may be permitted to submit a thesis earlier than the specified minimum period of candidature.  Where a research student is in receipt of external funding and/or where an external body places an expectation that studies are completed within a defined </w:t>
      </w:r>
      <w:proofErr w:type="gramStart"/>
      <w:r w:rsidRPr="009B1C24">
        <w:t>period of time</w:t>
      </w:r>
      <w:proofErr w:type="gramEnd"/>
      <w:r w:rsidRPr="009B1C24">
        <w:t>, the Faculty will assist the research student in meeting the requirement.</w:t>
      </w:r>
    </w:p>
    <w:p w14:paraId="74EDBFD0" w14:textId="68F9CE34" w:rsidR="0013223D" w:rsidRDefault="007B0D3D" w:rsidP="002760C9">
      <w:pPr>
        <w:pStyle w:val="Heading2"/>
      </w:pPr>
      <w:bookmarkStart w:id="31" w:name="_Toc170728696"/>
      <w:r>
        <w:t>Staff candidature</w:t>
      </w:r>
      <w:bookmarkEnd w:id="31"/>
    </w:p>
    <w:p w14:paraId="446C3D64" w14:textId="0B30D0AC" w:rsidR="0013223D" w:rsidRDefault="0022221D" w:rsidP="00A767AC">
      <w:pPr>
        <w:pStyle w:val="Paragraph1"/>
      </w:pPr>
      <w:r>
        <w:t xml:space="preserve">As set down in the </w:t>
      </w:r>
      <w:hyperlink r:id="rId36" w:history="1">
        <w:r w:rsidRPr="007F5B65">
          <w:rPr>
            <w:rStyle w:val="Hyperlink"/>
          </w:rPr>
          <w:t>Regulations for Members of Staff in Candidature for the Degree of Doctor of Philosophy</w:t>
        </w:r>
      </w:hyperlink>
      <w:r>
        <w:t xml:space="preserve">, an employee of the University of Southampton </w:t>
      </w:r>
      <w:r w:rsidR="0013223D" w:rsidRPr="009B1C24">
        <w:t xml:space="preserve">may also be registered as a research student. </w:t>
      </w:r>
      <w:r w:rsidR="003D4989">
        <w:t>T</w:t>
      </w:r>
      <w:r w:rsidR="007B0D3D">
        <w:t>heir p</w:t>
      </w:r>
      <w:r w:rsidR="0013223D" w:rsidRPr="009B1C24">
        <w:t xml:space="preserve">erformance as an employee and </w:t>
      </w:r>
      <w:r w:rsidR="007B0D3D">
        <w:t xml:space="preserve">their </w:t>
      </w:r>
      <w:r w:rsidR="0013223D" w:rsidRPr="009B1C24">
        <w:t>progress as a research student should be assessed and treated separately</w:t>
      </w:r>
      <w:r w:rsidR="0013223D">
        <w:t>.</w:t>
      </w:r>
    </w:p>
    <w:p w14:paraId="2770D16B" w14:textId="56938607" w:rsidR="0013223D" w:rsidRDefault="0013223D" w:rsidP="002760C9">
      <w:pPr>
        <w:pStyle w:val="Heading1"/>
      </w:pPr>
      <w:bookmarkStart w:id="32" w:name="_Toc170728697"/>
      <w:r>
        <w:t>Supervision</w:t>
      </w:r>
      <w:bookmarkEnd w:id="32"/>
    </w:p>
    <w:p w14:paraId="64A3567A" w14:textId="79AAC7CA" w:rsidR="00391C84" w:rsidRPr="001A6102" w:rsidRDefault="000D582C" w:rsidP="00A767AC">
      <w:pPr>
        <w:pStyle w:val="Paragraph1"/>
      </w:pPr>
      <w:r w:rsidRPr="001A6102">
        <w:t>The Faculty is responsible for ensuring that an appropriate supervisory team is appointed for the research student and, s</w:t>
      </w:r>
      <w:r w:rsidR="0013223D" w:rsidRPr="001A6102">
        <w:t xml:space="preserve">ubject to approval by the Faculty Director of the Graduate School, students are allocated to a supervisory team on the recommendation of the Faculty Graduate School directorate. A supervisory team of at least two members is required, one of whom will be the main supervisor (see also </w:t>
      </w:r>
      <w:r w:rsidR="00EA1DB7" w:rsidRPr="001A6102">
        <w:t xml:space="preserve">section 10 </w:t>
      </w:r>
      <w:r w:rsidR="0013223D" w:rsidRPr="001A6102">
        <w:t>of this Code (</w:t>
      </w:r>
      <w:r w:rsidR="00706AE5" w:rsidRPr="001A6102">
        <w:rPr>
          <w:i/>
        </w:rPr>
        <w:t>Supervision: M</w:t>
      </w:r>
      <w:r w:rsidR="0013223D" w:rsidRPr="001A6102">
        <w:rPr>
          <w:i/>
        </w:rPr>
        <w:t xml:space="preserve">embers of the </w:t>
      </w:r>
      <w:r w:rsidR="00EA1DB7" w:rsidRPr="001A6102">
        <w:rPr>
          <w:i/>
        </w:rPr>
        <w:t>s</w:t>
      </w:r>
      <w:r w:rsidR="0013223D" w:rsidRPr="001A6102">
        <w:rPr>
          <w:i/>
        </w:rPr>
        <w:t xml:space="preserve">upervisory </w:t>
      </w:r>
      <w:r w:rsidR="00EA1DB7" w:rsidRPr="001A6102">
        <w:rPr>
          <w:i/>
        </w:rPr>
        <w:t>t</w:t>
      </w:r>
      <w:r w:rsidR="0013223D" w:rsidRPr="001A6102">
        <w:rPr>
          <w:i/>
        </w:rPr>
        <w:t>eam</w:t>
      </w:r>
      <w:r w:rsidR="0013223D" w:rsidRPr="001A6102">
        <w:t xml:space="preserve">)). </w:t>
      </w:r>
      <w:r w:rsidR="00162022" w:rsidRPr="001A6102">
        <w:t xml:space="preserve"> </w:t>
      </w:r>
    </w:p>
    <w:p w14:paraId="77ED112F" w14:textId="0E33C284" w:rsidR="00164E46" w:rsidRDefault="00164E46" w:rsidP="00A767AC">
      <w:pPr>
        <w:pStyle w:val="Paragraph1"/>
      </w:pPr>
      <w:r>
        <w:t xml:space="preserve">The supervisory team should be chosen to provide adequate academic expertise.  </w:t>
      </w:r>
      <w:r w:rsidR="003D4989">
        <w:t>Subsequently, and w</w:t>
      </w:r>
      <w:r>
        <w:t xml:space="preserve">here a research student’s project requires further expertise, an additional supervisor </w:t>
      </w:r>
      <w:r w:rsidR="003D4989">
        <w:t>may</w:t>
      </w:r>
      <w:r>
        <w:t xml:space="preserve"> be appointed </w:t>
      </w:r>
      <w:r w:rsidR="003D4989">
        <w:t xml:space="preserve">during </w:t>
      </w:r>
      <w:r>
        <w:t>to provide the required specialist advice.  This individual may be external to the University of Southampton.</w:t>
      </w:r>
    </w:p>
    <w:p w14:paraId="1DFB6C23" w14:textId="54E83021" w:rsidR="00164E46" w:rsidRDefault="00164E46" w:rsidP="00A767AC">
      <w:pPr>
        <w:pStyle w:val="Paragraph1"/>
      </w:pPr>
      <w:r>
        <w:t>The maximum weighting allocated to any single member of the supervisory team should be no more than 80% and the Faculty Director of the Graduate School should carefully consider proposals for any single member of the supervisory team to have a weighting of less than 10%.</w:t>
      </w:r>
      <w:r w:rsidR="00185960">
        <w:t xml:space="preserve">  </w:t>
      </w:r>
      <w:r w:rsidR="00706AE5">
        <w:t>Section 10 (</w:t>
      </w:r>
      <w:r w:rsidR="00706AE5">
        <w:rPr>
          <w:i/>
          <w:iCs/>
        </w:rPr>
        <w:t>Supervision: R</w:t>
      </w:r>
      <w:r w:rsidR="00185960" w:rsidRPr="00185960">
        <w:rPr>
          <w:i/>
          <w:iCs/>
        </w:rPr>
        <w:t>esponsibilities of the supervisory team</w:t>
      </w:r>
      <w:r w:rsidR="00706AE5">
        <w:t>) of this Code s</w:t>
      </w:r>
      <w:r w:rsidR="00185960">
        <w:t xml:space="preserve">ets out in detail the University’s expectations of </w:t>
      </w:r>
      <w:r w:rsidR="003D4989">
        <w:t xml:space="preserve">all </w:t>
      </w:r>
      <w:r w:rsidR="00185960">
        <w:t xml:space="preserve">individuals appointed to the membership of a supervisory team. </w:t>
      </w:r>
    </w:p>
    <w:p w14:paraId="0CE08788" w14:textId="6EE2265D" w:rsidR="00391C84" w:rsidRDefault="0013223D" w:rsidP="00A767AC">
      <w:pPr>
        <w:pStyle w:val="Paragraph1"/>
      </w:pPr>
      <w:r w:rsidRPr="009B1C24">
        <w:t xml:space="preserve">The supervisory team should include the roles of main supervisor and co-ordinating supervisor and these roles will normally be undertaken by the same individual. See also </w:t>
      </w:r>
      <w:r w:rsidR="00EA1DB7" w:rsidRPr="00706AE5">
        <w:t xml:space="preserve">section 10 </w:t>
      </w:r>
      <w:r w:rsidRPr="00706AE5">
        <w:t>of</w:t>
      </w:r>
      <w:r w:rsidRPr="009B1C24">
        <w:t xml:space="preserve"> this Code (</w:t>
      </w:r>
      <w:r w:rsidR="00706AE5">
        <w:rPr>
          <w:i/>
        </w:rPr>
        <w:t>Supervision: M</w:t>
      </w:r>
      <w:r w:rsidRPr="009B1C24">
        <w:rPr>
          <w:i/>
        </w:rPr>
        <w:t xml:space="preserve">embers of the </w:t>
      </w:r>
      <w:r w:rsidR="00EA1DB7">
        <w:rPr>
          <w:i/>
        </w:rPr>
        <w:t>s</w:t>
      </w:r>
      <w:r w:rsidRPr="009B1C24">
        <w:rPr>
          <w:i/>
        </w:rPr>
        <w:t xml:space="preserve">upervisory </w:t>
      </w:r>
      <w:r w:rsidR="00EA1DB7">
        <w:rPr>
          <w:i/>
        </w:rPr>
        <w:t>t</w:t>
      </w:r>
      <w:r w:rsidRPr="009B1C24">
        <w:rPr>
          <w:i/>
        </w:rPr>
        <w:t>eam</w:t>
      </w:r>
      <w:r w:rsidRPr="009B1C24">
        <w:t xml:space="preserve">), </w:t>
      </w:r>
      <w:r w:rsidRPr="00D757B6">
        <w:t xml:space="preserve">and </w:t>
      </w:r>
      <w:r w:rsidR="00B67244" w:rsidRPr="00D757B6">
        <w:t xml:space="preserve">section 7 </w:t>
      </w:r>
      <w:r w:rsidRPr="00D757B6">
        <w:t>of</w:t>
      </w:r>
      <w:r w:rsidRPr="00B67244">
        <w:t xml:space="preserve"> the </w:t>
      </w:r>
      <w:hyperlink r:id="rId37" w:history="1">
        <w:r w:rsidRPr="00B67244">
          <w:rPr>
            <w:rStyle w:val="Hyperlink"/>
            <w:iCs/>
          </w:rPr>
          <w:t>Regulations for Research Degrees</w:t>
        </w:r>
      </w:hyperlink>
      <w:r w:rsidR="00155E84">
        <w:rPr>
          <w:i/>
        </w:rPr>
        <w:t xml:space="preserve"> (</w:t>
      </w:r>
      <w:r w:rsidRPr="00B67244">
        <w:rPr>
          <w:i/>
        </w:rPr>
        <w:t>Supervision).</w:t>
      </w:r>
      <w:r w:rsidRPr="009B1C24">
        <w:t xml:space="preserve">  Where there are any conflicts of interest in the composition of the supervisory team, these must be communicated immediately to the research student and to the </w:t>
      </w:r>
      <w:r w:rsidRPr="006B7672">
        <w:t>Faculty Graduate School directorate</w:t>
      </w:r>
      <w:r w:rsidRPr="009B1C24">
        <w:t>, and an additional supervisor or advisor appointed to the team.  An example of a conflict of interest would be a marital relationship between members of a supervisory team.</w:t>
      </w:r>
    </w:p>
    <w:p w14:paraId="52400683" w14:textId="3E8388A7" w:rsidR="0013223D" w:rsidRDefault="0013223D" w:rsidP="00A767AC">
      <w:pPr>
        <w:pStyle w:val="Paragraph1"/>
      </w:pPr>
      <w:r w:rsidRPr="009B1C24">
        <w:t xml:space="preserve">The Faculty will ensure that the overall workload of supervisory staff is at a level that will allow supervisors to fulfil the responsibilities of the supervisory team as </w:t>
      </w:r>
      <w:r w:rsidRPr="00706AE5">
        <w:t xml:space="preserve">detailed in </w:t>
      </w:r>
      <w:r w:rsidR="00EA1DB7" w:rsidRPr="00706AE5">
        <w:t xml:space="preserve">section 10 </w:t>
      </w:r>
      <w:r w:rsidRPr="00706AE5">
        <w:t>of this Code</w:t>
      </w:r>
      <w:r>
        <w:t xml:space="preserve"> (</w:t>
      </w:r>
      <w:r w:rsidR="00706AE5">
        <w:rPr>
          <w:i/>
        </w:rPr>
        <w:t>Supervision: R</w:t>
      </w:r>
      <w:r w:rsidRPr="00D21D2D">
        <w:rPr>
          <w:i/>
        </w:rPr>
        <w:t xml:space="preserve">esponsibilities of the </w:t>
      </w:r>
      <w:r w:rsidR="00EA1DB7">
        <w:rPr>
          <w:i/>
        </w:rPr>
        <w:t>s</w:t>
      </w:r>
      <w:r w:rsidRPr="00D21D2D">
        <w:rPr>
          <w:i/>
        </w:rPr>
        <w:t xml:space="preserve">upervisory </w:t>
      </w:r>
      <w:r w:rsidR="00EA1DB7">
        <w:rPr>
          <w:i/>
        </w:rPr>
        <w:t>t</w:t>
      </w:r>
      <w:r w:rsidRPr="00D21D2D">
        <w:rPr>
          <w:i/>
        </w:rPr>
        <w:t>eam</w:t>
      </w:r>
      <w:r>
        <w:t>)</w:t>
      </w:r>
      <w:r w:rsidRPr="009B1C24">
        <w:t xml:space="preserve">.  With effect for research students receiving formal offer letters on or after 1 August 2018, the Faculty will ensure that a </w:t>
      </w:r>
      <w:r w:rsidR="00FB74E8">
        <w:t xml:space="preserve">full-time </w:t>
      </w:r>
      <w:r w:rsidRPr="009B1C24">
        <w:t>member of staff supervises no more than the equivalent of six full-time research students at any one time; with the maximum number of students, whether full-or part-time, supervised by an individual supervisor being ten.  All research students under supervision from the point of enrolment up to, and including those on nominal registration, will be included within this count</w:t>
      </w:r>
      <w:r w:rsidRPr="00A4736C">
        <w:t xml:space="preserve">.  </w:t>
      </w:r>
      <w:r w:rsidR="00BC680D">
        <w:t xml:space="preserve">The maximum allowable number of students (or full-time equivalent) may need to be reduced where the supervisor is a part-time member of staff. </w:t>
      </w:r>
      <w:r w:rsidRPr="00A4736C">
        <w:t xml:space="preserve">Cases for exemptions will be made by the Faculty Director of the Graduate School to the Dean, or their nominee (normally the Associate Dean </w:t>
      </w:r>
      <w:r w:rsidRPr="00A4736C">
        <w:lastRenderedPageBreak/>
        <w:t xml:space="preserve">(Education)), for approval on the </w:t>
      </w:r>
      <w:hyperlink r:id="rId38" w:history="1">
        <w:r w:rsidRPr="00A4736C">
          <w:rPr>
            <w:rStyle w:val="Hyperlink"/>
          </w:rPr>
          <w:t>PGR Supervisory Loading: Request for Exemption form</w:t>
        </w:r>
      </w:hyperlink>
      <w:r w:rsidRPr="00A4736C">
        <w:t xml:space="preserve">.  Such exemptions may be granted, for example, where a supervisor is acting as a stand-in supervisor.  Further information can be found in the </w:t>
      </w:r>
      <w:bookmarkStart w:id="33" w:name="_Hlk13468341"/>
      <w:r w:rsidRPr="00A4736C">
        <w:fldChar w:fldCharType="begin"/>
      </w:r>
      <w:r>
        <w:instrText>HYPERLINK "https://www.southampton.ac.uk/~assets/doc/quality-handbook/PGR%20Supervisory%20Loading%20-%20Guidance.pdf"</w:instrText>
      </w:r>
      <w:r w:rsidRPr="00A4736C">
        <w:fldChar w:fldCharType="separate"/>
      </w:r>
      <w:r w:rsidRPr="00A4736C">
        <w:rPr>
          <w:rStyle w:val="Hyperlink"/>
        </w:rPr>
        <w:t>PGR Supervisory Loading: Guidance for Faculties</w:t>
      </w:r>
      <w:bookmarkEnd w:id="33"/>
      <w:r w:rsidRPr="00A4736C">
        <w:fldChar w:fldCharType="end"/>
      </w:r>
      <w:r w:rsidRPr="00A4736C">
        <w:t>.</w:t>
      </w:r>
    </w:p>
    <w:p w14:paraId="1FAF0876" w14:textId="78B35917" w:rsidR="00C60CEF" w:rsidRDefault="00C60CEF" w:rsidP="002760C9">
      <w:pPr>
        <w:pStyle w:val="Heading2"/>
      </w:pPr>
      <w:bookmarkStart w:id="34" w:name="_Toc170728698"/>
      <w:r>
        <w:t xml:space="preserve">Members of the </w:t>
      </w:r>
      <w:r w:rsidR="007B0D3D">
        <w:t>s</w:t>
      </w:r>
      <w:r>
        <w:t xml:space="preserve">upervisory </w:t>
      </w:r>
      <w:r w:rsidR="007B0D3D">
        <w:t>t</w:t>
      </w:r>
      <w:r>
        <w:t>eam</w:t>
      </w:r>
      <w:bookmarkEnd w:id="34"/>
    </w:p>
    <w:p w14:paraId="18E44B05" w14:textId="72FBA1DD" w:rsidR="00C60CEF" w:rsidRPr="0024213E" w:rsidRDefault="00C60CEF" w:rsidP="00A767AC">
      <w:pPr>
        <w:pStyle w:val="Paragraph1"/>
        <w:rPr>
          <w:rStyle w:val="NoteboxChar"/>
          <w:rFonts w:eastAsiaTheme="minorHAnsi"/>
          <w:bCs w:val="0"/>
          <w:i w:val="0"/>
          <w:color w:val="auto"/>
        </w:rPr>
      </w:pPr>
      <w:r w:rsidRPr="0024213E">
        <w:rPr>
          <w:rStyle w:val="NoteboxChar"/>
          <w:rFonts w:eastAsiaTheme="minorHAnsi"/>
          <w:i w:val="0"/>
          <w:iCs/>
          <w:color w:val="auto"/>
        </w:rPr>
        <w:t xml:space="preserve">See also </w:t>
      </w:r>
      <w:r w:rsidR="00417CA6" w:rsidRPr="00D757B6">
        <w:rPr>
          <w:rStyle w:val="NoteboxChar"/>
          <w:rFonts w:eastAsiaTheme="minorHAnsi"/>
          <w:i w:val="0"/>
          <w:iCs/>
          <w:color w:val="auto"/>
        </w:rPr>
        <w:t xml:space="preserve">section 7 </w:t>
      </w:r>
      <w:r w:rsidRPr="00D757B6">
        <w:rPr>
          <w:rStyle w:val="NoteboxChar"/>
          <w:rFonts w:eastAsiaTheme="minorHAnsi"/>
          <w:i w:val="0"/>
          <w:iCs/>
          <w:color w:val="auto"/>
        </w:rPr>
        <w:t>of</w:t>
      </w:r>
      <w:r w:rsidRPr="0024213E">
        <w:rPr>
          <w:rStyle w:val="NoteboxChar"/>
          <w:rFonts w:eastAsiaTheme="minorHAnsi"/>
          <w:i w:val="0"/>
          <w:iCs/>
          <w:color w:val="auto"/>
        </w:rPr>
        <w:t xml:space="preserve"> the</w:t>
      </w:r>
      <w:r w:rsidR="003770F1">
        <w:rPr>
          <w:rStyle w:val="NoteboxChar"/>
          <w:rFonts w:eastAsiaTheme="minorHAnsi"/>
          <w:i w:val="0"/>
          <w:iCs/>
          <w:color w:val="auto"/>
        </w:rPr>
        <w:t xml:space="preserve"> </w:t>
      </w:r>
      <w:hyperlink r:id="rId39" w:history="1">
        <w:r w:rsidR="003770F1" w:rsidRPr="009B1C24">
          <w:rPr>
            <w:rStyle w:val="Hyperlink"/>
          </w:rPr>
          <w:t>Regulations for Research Degrees</w:t>
        </w:r>
      </w:hyperlink>
      <w:r w:rsidRPr="0024213E">
        <w:rPr>
          <w:rStyle w:val="NoteboxChar"/>
          <w:rFonts w:eastAsiaTheme="minorHAnsi"/>
          <w:i w:val="0"/>
          <w:iCs/>
          <w:color w:val="auto"/>
        </w:rPr>
        <w:t xml:space="preserve"> (</w:t>
      </w:r>
      <w:r w:rsidRPr="0024213E">
        <w:rPr>
          <w:rStyle w:val="NoteboxChar"/>
          <w:rFonts w:eastAsiaTheme="minorHAnsi"/>
          <w:color w:val="auto"/>
        </w:rPr>
        <w:t>Supervision</w:t>
      </w:r>
      <w:r w:rsidRPr="0024213E">
        <w:rPr>
          <w:rStyle w:val="NoteboxChar"/>
          <w:rFonts w:eastAsiaTheme="minorHAnsi"/>
          <w:i w:val="0"/>
          <w:iCs/>
          <w:color w:val="auto"/>
        </w:rPr>
        <w:t>)</w:t>
      </w:r>
      <w:r w:rsidR="00706AE5">
        <w:rPr>
          <w:rStyle w:val="NoteboxChar"/>
          <w:rFonts w:eastAsiaTheme="minorHAnsi"/>
          <w:i w:val="0"/>
          <w:iCs/>
          <w:color w:val="auto"/>
        </w:rPr>
        <w:t>.</w:t>
      </w:r>
    </w:p>
    <w:p w14:paraId="091EC27B" w14:textId="77777777" w:rsidR="00C60CEF" w:rsidRDefault="00C60CEF" w:rsidP="00A767AC">
      <w:pPr>
        <w:pStyle w:val="Paragraph1"/>
      </w:pPr>
      <w:r w:rsidRPr="009B1C24">
        <w:t xml:space="preserve">At least one member of the supervisory team must have prior experience of supervision which has resulted in a successful doctorate. For members of staff new to supervision, experience should be gained through working closely with an experienced supervisor and attending the specified training and may include a recognised mentorship arrangement.  Supervisors must be active researchers in the appropriate discipline and should normally themselves have a PhD or equivalent substantial research experience, experience of publication, and expertise </w:t>
      </w:r>
      <w:proofErr w:type="gramStart"/>
      <w:r w:rsidRPr="009B1C24">
        <w:t>in the area of</w:t>
      </w:r>
      <w:proofErr w:type="gramEnd"/>
      <w:r w:rsidRPr="009B1C24">
        <w:t xml:space="preserve"> the student's research. Members of staff in formal candidature for a higher degree should not be appointed as a main supervisor.</w:t>
      </w:r>
    </w:p>
    <w:p w14:paraId="7C179CFB" w14:textId="764DF828" w:rsidR="00C60CEF" w:rsidRDefault="00C60CEF" w:rsidP="00A767AC">
      <w:pPr>
        <w:pStyle w:val="Paragraph1"/>
      </w:pPr>
      <w:r w:rsidRPr="009B1C24">
        <w:t xml:space="preserve">The </w:t>
      </w:r>
      <w:r w:rsidRPr="009B1C24">
        <w:rPr>
          <w:b/>
        </w:rPr>
        <w:t>main supervisor</w:t>
      </w:r>
      <w:r w:rsidRPr="009B1C24">
        <w:t xml:space="preserve"> has responsibility for the supervision of the design and progress of the student’s research project and for providing academic advice to the research student. The main supervisor should be available to provide guidance and direction on a regular basis</w:t>
      </w:r>
      <w:r w:rsidRPr="00D757B6">
        <w:t xml:space="preserve">. </w:t>
      </w:r>
      <w:r w:rsidR="00B67244" w:rsidRPr="00D757B6">
        <w:t>Section 7</w:t>
      </w:r>
      <w:r w:rsidRPr="009B1C24">
        <w:t xml:space="preserve"> of the </w:t>
      </w:r>
      <w:hyperlink r:id="rId40" w:history="1">
        <w:r w:rsidRPr="009B1C24">
          <w:rPr>
            <w:rStyle w:val="Hyperlink"/>
          </w:rPr>
          <w:t>Regulations for Research Degrees</w:t>
        </w:r>
      </w:hyperlink>
      <w:r w:rsidRPr="009B1C24">
        <w:t xml:space="preserve"> (</w:t>
      </w:r>
      <w:r w:rsidRPr="009B1C24">
        <w:rPr>
          <w:i/>
        </w:rPr>
        <w:t>Supervision</w:t>
      </w:r>
      <w:r w:rsidRPr="009B1C24">
        <w:t>) sets out the criteria for the appointment of the main supervisor.</w:t>
      </w:r>
    </w:p>
    <w:p w14:paraId="30EE4125" w14:textId="540EEE1D" w:rsidR="00C60CEF" w:rsidRDefault="00C60CEF" w:rsidP="00A767AC">
      <w:pPr>
        <w:pStyle w:val="Paragraph1"/>
      </w:pPr>
      <w:r w:rsidRPr="009B1C24">
        <w:t xml:space="preserve">The </w:t>
      </w:r>
      <w:r w:rsidRPr="009B1C24">
        <w:rPr>
          <w:b/>
        </w:rPr>
        <w:t>co-ordinating superviso</w:t>
      </w:r>
      <w:r w:rsidRPr="009B1C24">
        <w:t xml:space="preserve">r has responsibility for ensuring that the administrative processes for the research student (e.g. Progression Reviews, arrangements for examination) are completed in a timely manner throughout a research student's candidature. The role of the co-ordinating supervisor is typically undertaken by the main supervisor. </w:t>
      </w:r>
      <w:r w:rsidR="00417CA6" w:rsidRPr="00D757B6">
        <w:t xml:space="preserve">Section 7 </w:t>
      </w:r>
      <w:r w:rsidRPr="00D757B6">
        <w:t>of</w:t>
      </w:r>
      <w:r w:rsidRPr="009B1C24">
        <w:t xml:space="preserve"> the </w:t>
      </w:r>
      <w:hyperlink r:id="rId41" w:history="1">
        <w:r w:rsidRPr="009B1C24">
          <w:rPr>
            <w:rStyle w:val="Hyperlink"/>
          </w:rPr>
          <w:t>Regulations for Research Degrees</w:t>
        </w:r>
      </w:hyperlink>
      <w:r w:rsidRPr="009B1C24">
        <w:t xml:space="preserve"> (</w:t>
      </w:r>
      <w:r w:rsidRPr="009B1C24">
        <w:rPr>
          <w:i/>
        </w:rPr>
        <w:t>Supervision</w:t>
      </w:r>
      <w:r w:rsidRPr="009B1C24">
        <w:t>) sets out the criteria for the appointment of the co-ordinating supervisor.</w:t>
      </w:r>
    </w:p>
    <w:p w14:paraId="3F45FAF0" w14:textId="535B19E6" w:rsidR="00C60CEF" w:rsidRDefault="00CB4EC9" w:rsidP="00A767AC">
      <w:pPr>
        <w:pStyle w:val="Paragraph1"/>
      </w:pPr>
      <w:r w:rsidRPr="001D20FE">
        <w:rPr>
          <w:b/>
          <w:bCs/>
        </w:rPr>
        <w:t xml:space="preserve">All </w:t>
      </w:r>
      <w:r w:rsidR="00C60CEF" w:rsidRPr="001D20FE">
        <w:rPr>
          <w:b/>
          <w:bCs/>
        </w:rPr>
        <w:t xml:space="preserve">supervisors </w:t>
      </w:r>
      <w:r w:rsidRPr="001D20FE">
        <w:rPr>
          <w:b/>
          <w:bCs/>
        </w:rPr>
        <w:t>(i</w:t>
      </w:r>
      <w:r w:rsidR="00D81189" w:rsidRPr="001D20FE">
        <w:rPr>
          <w:b/>
          <w:bCs/>
        </w:rPr>
        <w:t>rrespective of their role or appointment</w:t>
      </w:r>
      <w:r w:rsidR="009D13C1">
        <w:rPr>
          <w:b/>
          <w:bCs/>
        </w:rPr>
        <w:t>, including external supervisors</w:t>
      </w:r>
      <w:r w:rsidRPr="001D20FE">
        <w:rPr>
          <w:b/>
          <w:bCs/>
        </w:rPr>
        <w:t>)</w:t>
      </w:r>
      <w:r>
        <w:t xml:space="preserve"> </w:t>
      </w:r>
      <w:r w:rsidR="00C60CEF" w:rsidRPr="009B1C24">
        <w:t xml:space="preserve">must </w:t>
      </w:r>
      <w:r w:rsidR="009D13C1">
        <w:t>under</w:t>
      </w:r>
      <w:r w:rsidR="00C60CEF" w:rsidRPr="009B1C24">
        <w:t xml:space="preserve">take training </w:t>
      </w:r>
      <w:r w:rsidR="00D81189">
        <w:t>as determined by</w:t>
      </w:r>
      <w:r w:rsidR="009D13C1">
        <w:t xml:space="preserve"> </w:t>
      </w:r>
      <w:r w:rsidR="00D81189">
        <w:t>the Doctoral College Committee and the Faculty Director of the Graduate School</w:t>
      </w:r>
      <w:r w:rsidR="009D13C1">
        <w:t>.</w:t>
      </w:r>
      <w:r w:rsidR="00D81189">
        <w:t xml:space="preserve"> </w:t>
      </w:r>
      <w:r w:rsidR="00C14D75">
        <w:t xml:space="preserve">This must </w:t>
      </w:r>
      <w:r w:rsidR="00C60CEF" w:rsidRPr="009B1C24">
        <w:t>includ</w:t>
      </w:r>
      <w:r w:rsidR="00C14D75">
        <w:t>e</w:t>
      </w:r>
      <w:r w:rsidR="00C60CEF" w:rsidRPr="009B1C24">
        <w:t xml:space="preserve"> training to ensure awareness of diversity issues which may impact on the supervision process, e.g. research students wishing to participate in their religious festivals). New supervisors must be members of a team that includes </w:t>
      </w:r>
      <w:r w:rsidR="00341BBD">
        <w:t>at least one member that has had e</w:t>
      </w:r>
      <w:r w:rsidR="00C60CEF" w:rsidRPr="009B1C24">
        <w:t xml:space="preserve">xperience </w:t>
      </w:r>
      <w:r w:rsidR="00341BBD">
        <w:t xml:space="preserve">of </w:t>
      </w:r>
      <w:r w:rsidR="00C60CEF" w:rsidRPr="009B1C24">
        <w:t>supervis</w:t>
      </w:r>
      <w:r w:rsidR="00341BBD">
        <w:t>ing research students at the University of Southampton</w:t>
      </w:r>
      <w:r w:rsidR="00C60CEF" w:rsidRPr="009B1C24">
        <w:t>.</w:t>
      </w:r>
    </w:p>
    <w:p w14:paraId="36CD27D2" w14:textId="2C886754" w:rsidR="00C60CEF" w:rsidRDefault="00C60CEF" w:rsidP="00A767AC">
      <w:pPr>
        <w:pStyle w:val="Paragraph1"/>
      </w:pPr>
      <w:r w:rsidRPr="009B1C24">
        <w:t xml:space="preserve">The contact details and responsibilities of all members of the supervisory team should be readily available to research students throughout their </w:t>
      </w:r>
      <w:r w:rsidRPr="00706AE5">
        <w:t xml:space="preserve">programme (see </w:t>
      </w:r>
      <w:r w:rsidR="00EA1DB7" w:rsidRPr="00706AE5">
        <w:t xml:space="preserve">section 10 </w:t>
      </w:r>
      <w:r w:rsidRPr="00706AE5">
        <w:t>of this</w:t>
      </w:r>
      <w:r w:rsidRPr="009B1C24">
        <w:t xml:space="preserve"> Code (</w:t>
      </w:r>
      <w:r w:rsidR="00706AE5">
        <w:rPr>
          <w:i/>
        </w:rPr>
        <w:t>Supervision: R</w:t>
      </w:r>
      <w:r w:rsidRPr="009B1C24">
        <w:rPr>
          <w:i/>
        </w:rPr>
        <w:t xml:space="preserve">esponsibilities of the </w:t>
      </w:r>
      <w:r w:rsidR="00EA1DB7">
        <w:rPr>
          <w:i/>
        </w:rPr>
        <w:t>s</w:t>
      </w:r>
      <w:r w:rsidRPr="009B1C24">
        <w:rPr>
          <w:i/>
        </w:rPr>
        <w:t xml:space="preserve">upervisory </w:t>
      </w:r>
      <w:r w:rsidR="00EA1DB7">
        <w:rPr>
          <w:i/>
        </w:rPr>
        <w:t>t</w:t>
      </w:r>
      <w:r w:rsidRPr="009B1C24">
        <w:rPr>
          <w:i/>
        </w:rPr>
        <w:t>eam</w:t>
      </w:r>
      <w:r w:rsidRPr="009B1C24">
        <w:t>)).</w:t>
      </w:r>
    </w:p>
    <w:p w14:paraId="70A9BC57" w14:textId="018D11D0" w:rsidR="0013223D" w:rsidRDefault="0013223D" w:rsidP="002760C9">
      <w:pPr>
        <w:pStyle w:val="Heading2"/>
      </w:pPr>
      <w:bookmarkStart w:id="35" w:name="_Toc170728699"/>
      <w:r>
        <w:t>Responsibilities of the supervisory team</w:t>
      </w:r>
      <w:bookmarkEnd w:id="35"/>
    </w:p>
    <w:p w14:paraId="55C309D1" w14:textId="111DA051" w:rsidR="0013223D" w:rsidRDefault="0013223D" w:rsidP="00A767AC">
      <w:pPr>
        <w:pStyle w:val="Paragraph1"/>
        <w:rPr>
          <w:rStyle w:val="NoteboxChar"/>
          <w:bCs w:val="0"/>
          <w:i w:val="0"/>
          <w:color w:val="auto"/>
        </w:rPr>
      </w:pPr>
      <w:r w:rsidRPr="0013223D">
        <w:rPr>
          <w:rStyle w:val="NoteboxChar"/>
          <w:bCs w:val="0"/>
          <w:i w:val="0"/>
          <w:color w:val="auto"/>
        </w:rPr>
        <w:t xml:space="preserve">The following paragraph should be read in conjunction with </w:t>
      </w:r>
      <w:r w:rsidR="00EA1DB7" w:rsidRPr="00706AE5">
        <w:rPr>
          <w:rStyle w:val="NoteboxChar"/>
          <w:bCs w:val="0"/>
          <w:i w:val="0"/>
          <w:color w:val="auto"/>
        </w:rPr>
        <w:t>s</w:t>
      </w:r>
      <w:r w:rsidR="00EA1DB7" w:rsidRPr="00706AE5">
        <w:rPr>
          <w:rStyle w:val="NoteboxChar"/>
          <w:i w:val="0"/>
          <w:color w:val="auto"/>
        </w:rPr>
        <w:t>ection</w:t>
      </w:r>
      <w:r w:rsidR="00706AE5">
        <w:rPr>
          <w:rStyle w:val="NoteboxChar"/>
          <w:i w:val="0"/>
          <w:color w:val="auto"/>
        </w:rPr>
        <w:t>s</w:t>
      </w:r>
      <w:r w:rsidR="00EA1DB7" w:rsidRPr="00706AE5">
        <w:rPr>
          <w:rStyle w:val="NoteboxChar"/>
          <w:i w:val="0"/>
          <w:color w:val="auto"/>
        </w:rPr>
        <w:t xml:space="preserve"> </w:t>
      </w:r>
      <w:r w:rsidR="00706AE5">
        <w:rPr>
          <w:rStyle w:val="NoteboxChar"/>
          <w:i w:val="0"/>
          <w:color w:val="auto"/>
        </w:rPr>
        <w:t xml:space="preserve">12 and </w:t>
      </w:r>
      <w:r w:rsidR="00EA1DB7" w:rsidRPr="00706AE5">
        <w:rPr>
          <w:rStyle w:val="NoteboxChar"/>
          <w:i w:val="0"/>
          <w:color w:val="auto"/>
        </w:rPr>
        <w:t xml:space="preserve">18 </w:t>
      </w:r>
      <w:r w:rsidRPr="00706AE5">
        <w:rPr>
          <w:rStyle w:val="NoteboxChar"/>
          <w:bCs w:val="0"/>
          <w:i w:val="0"/>
          <w:color w:val="auto"/>
        </w:rPr>
        <w:t>of</w:t>
      </w:r>
      <w:r w:rsidRPr="0013223D">
        <w:rPr>
          <w:rStyle w:val="NoteboxChar"/>
          <w:bCs w:val="0"/>
          <w:i w:val="0"/>
          <w:color w:val="auto"/>
        </w:rPr>
        <w:t xml:space="preserve"> this Code (</w:t>
      </w:r>
      <w:r w:rsidR="00706AE5">
        <w:rPr>
          <w:rStyle w:val="NoteboxChar"/>
          <w:bCs w:val="0"/>
          <w:iCs/>
          <w:color w:val="auto"/>
        </w:rPr>
        <w:t xml:space="preserve">Responsibilities of the Faculty: Arrangements for research students based at a distance </w:t>
      </w:r>
      <w:r w:rsidR="00706AE5">
        <w:rPr>
          <w:rStyle w:val="NoteboxChar"/>
          <w:bCs w:val="0"/>
          <w:i w:val="0"/>
          <w:color w:val="auto"/>
        </w:rPr>
        <w:t xml:space="preserve">and </w:t>
      </w:r>
      <w:r w:rsidR="00706AE5">
        <w:rPr>
          <w:rStyle w:val="NoteboxChar"/>
          <w:bCs w:val="0"/>
          <w:iCs/>
          <w:color w:val="auto"/>
        </w:rPr>
        <w:t>P</w:t>
      </w:r>
      <w:r w:rsidRPr="0013223D">
        <w:rPr>
          <w:rStyle w:val="NoteboxChar"/>
          <w:bCs w:val="0"/>
          <w:iCs/>
          <w:color w:val="auto"/>
        </w:rPr>
        <w:t>rogression Monitoring and Reviews</w:t>
      </w:r>
      <w:r w:rsidR="00706AE5">
        <w:rPr>
          <w:rStyle w:val="NoteboxChar"/>
          <w:bCs w:val="0"/>
          <w:i w:val="0"/>
          <w:color w:val="auto"/>
        </w:rPr>
        <w:t>).</w:t>
      </w:r>
      <w:r w:rsidR="00162022">
        <w:rPr>
          <w:rStyle w:val="NoteboxChar"/>
          <w:bCs w:val="0"/>
          <w:i w:val="0"/>
          <w:color w:val="auto"/>
        </w:rPr>
        <w:t xml:space="preserve">  Additional </w:t>
      </w:r>
      <w:r w:rsidR="00A17395">
        <w:rPr>
          <w:rStyle w:val="NoteboxChar"/>
          <w:bCs w:val="0"/>
          <w:i w:val="0"/>
          <w:color w:val="auto"/>
        </w:rPr>
        <w:t xml:space="preserve">guidance to support </w:t>
      </w:r>
      <w:r w:rsidR="00162022">
        <w:rPr>
          <w:rStyle w:val="NoteboxChar"/>
          <w:bCs w:val="0"/>
          <w:i w:val="0"/>
          <w:color w:val="auto"/>
        </w:rPr>
        <w:t>supervisors</w:t>
      </w:r>
      <w:r w:rsidR="00FF6C7C">
        <w:rPr>
          <w:rStyle w:val="NoteboxChar"/>
          <w:bCs w:val="0"/>
          <w:i w:val="0"/>
          <w:color w:val="auto"/>
        </w:rPr>
        <w:t xml:space="preserve"> </w:t>
      </w:r>
      <w:r w:rsidR="00A17395">
        <w:rPr>
          <w:rStyle w:val="NoteboxChar"/>
          <w:bCs w:val="0"/>
          <w:i w:val="0"/>
          <w:color w:val="auto"/>
        </w:rPr>
        <w:t xml:space="preserve">is available via the </w:t>
      </w:r>
      <w:hyperlink r:id="rId42" w:history="1">
        <w:r w:rsidR="00A17395" w:rsidRPr="00A17395">
          <w:rPr>
            <w:rStyle w:val="Hyperlink"/>
          </w:rPr>
          <w:t>CHEP Resources for Doctoral Supervisors webpages</w:t>
        </w:r>
      </w:hyperlink>
      <w:r w:rsidR="00A17395">
        <w:rPr>
          <w:rStyle w:val="NoteboxChar"/>
          <w:bCs w:val="0"/>
          <w:i w:val="0"/>
          <w:color w:val="auto"/>
        </w:rPr>
        <w:t>.</w:t>
      </w:r>
      <w:r w:rsidR="00162022">
        <w:rPr>
          <w:rStyle w:val="NoteboxChar"/>
          <w:bCs w:val="0"/>
          <w:i w:val="0"/>
          <w:color w:val="auto"/>
        </w:rPr>
        <w:t xml:space="preserve"> </w:t>
      </w:r>
    </w:p>
    <w:p w14:paraId="6CD7F7C4" w14:textId="3674489A" w:rsidR="0013223D" w:rsidRPr="001A6102" w:rsidRDefault="0013223D" w:rsidP="00A767AC">
      <w:pPr>
        <w:pStyle w:val="Paragraph1"/>
      </w:pPr>
      <w:r w:rsidRPr="001A6102">
        <w:t xml:space="preserve">The Faculty is responsible for ensuring that </w:t>
      </w:r>
      <w:r w:rsidR="00164E46" w:rsidRPr="001A6102">
        <w:rPr>
          <w:b/>
          <w:bCs/>
        </w:rPr>
        <w:t>all</w:t>
      </w:r>
      <w:r w:rsidRPr="001A6102">
        <w:t xml:space="preserve"> member</w:t>
      </w:r>
      <w:r w:rsidR="00781139" w:rsidRPr="001A6102">
        <w:t>s</w:t>
      </w:r>
      <w:r w:rsidRPr="001A6102">
        <w:t xml:space="preserve"> of the team are fully aware of </w:t>
      </w:r>
      <w:r w:rsidR="00993403" w:rsidRPr="001A6102">
        <w:t xml:space="preserve">and understand </w:t>
      </w:r>
      <w:r w:rsidRPr="001A6102">
        <w:t xml:space="preserve">their </w:t>
      </w:r>
      <w:r w:rsidR="00993403" w:rsidRPr="001A6102">
        <w:t xml:space="preserve">supervisory </w:t>
      </w:r>
      <w:r w:rsidRPr="001A6102">
        <w:t xml:space="preserve">role and </w:t>
      </w:r>
      <w:r w:rsidR="00993403" w:rsidRPr="001A6102">
        <w:t>the</w:t>
      </w:r>
      <w:r w:rsidR="00C60CEF" w:rsidRPr="001A6102">
        <w:t>ir</w:t>
      </w:r>
      <w:r w:rsidR="00993403" w:rsidRPr="001A6102">
        <w:t xml:space="preserve"> </w:t>
      </w:r>
      <w:r w:rsidRPr="001A6102">
        <w:t>responsibilities</w:t>
      </w:r>
      <w:r w:rsidR="00993403" w:rsidRPr="001A6102">
        <w:t xml:space="preserve"> to the student at the outset</w:t>
      </w:r>
      <w:r w:rsidR="00C60CEF" w:rsidRPr="001A6102">
        <w:t xml:space="preserve"> of supervision</w:t>
      </w:r>
      <w:r w:rsidR="00993403" w:rsidRPr="001A6102">
        <w:t>, during candidature and in the latter stages of supervision.</w:t>
      </w:r>
      <w:r w:rsidRPr="001A6102">
        <w:t xml:space="preserve"> </w:t>
      </w:r>
      <w:r w:rsidR="00C60CEF" w:rsidRPr="001A6102">
        <w:t>These responsibilities are detailed below</w:t>
      </w:r>
      <w:r w:rsidRPr="001A6102">
        <w:t>:</w:t>
      </w:r>
    </w:p>
    <w:p w14:paraId="3251A39B" w14:textId="5942ED1A" w:rsidR="0013223D" w:rsidRPr="0013223D" w:rsidRDefault="0013223D" w:rsidP="00C60CEF">
      <w:pPr>
        <w:pStyle w:val="Heading3"/>
      </w:pPr>
      <w:bookmarkStart w:id="36" w:name="_Toc170728700"/>
      <w:r w:rsidRPr="0013223D">
        <w:t>Responsibilities at the outset of supervision</w:t>
      </w:r>
      <w:bookmarkEnd w:id="36"/>
    </w:p>
    <w:p w14:paraId="31692DCA" w14:textId="77777777" w:rsidR="0013223D" w:rsidRPr="009B1C24" w:rsidRDefault="0013223D" w:rsidP="00A767AC">
      <w:pPr>
        <w:pStyle w:val="NoSpacing"/>
      </w:pPr>
      <w:r w:rsidRPr="009B1C24">
        <w:t xml:space="preserve">to meet the research student to identify the initial objectives of the </w:t>
      </w:r>
      <w:proofErr w:type="gramStart"/>
      <w:r w:rsidRPr="009B1C24">
        <w:t>research;</w:t>
      </w:r>
      <w:proofErr w:type="gramEnd"/>
    </w:p>
    <w:p w14:paraId="2B0E6CC2" w14:textId="77777777" w:rsidR="0013223D" w:rsidRPr="009B1C24" w:rsidRDefault="0013223D" w:rsidP="00A767AC">
      <w:pPr>
        <w:pStyle w:val="NoSpacing"/>
      </w:pPr>
      <w:r w:rsidRPr="009B1C24">
        <w:lastRenderedPageBreak/>
        <w:t xml:space="preserve">to confirm any requirements of the research student’s funder, if </w:t>
      </w:r>
      <w:proofErr w:type="gramStart"/>
      <w:r w:rsidRPr="009B1C24">
        <w:t>applicable;</w:t>
      </w:r>
      <w:proofErr w:type="gramEnd"/>
    </w:p>
    <w:p w14:paraId="636F282A" w14:textId="77777777" w:rsidR="0013223D" w:rsidRPr="009B1C24" w:rsidRDefault="0013223D" w:rsidP="00A767AC">
      <w:pPr>
        <w:pStyle w:val="NoSpacing"/>
      </w:pPr>
      <w:r w:rsidRPr="009B1C24">
        <w:t>to assist the research student in an Academic Needs Analysis with respect to research skills (discipline-specific and generic) and transferable skills, identifying sources of</w:t>
      </w:r>
      <w:r>
        <w:t xml:space="preserve"> </w:t>
      </w:r>
      <w:r w:rsidRPr="009B1C24">
        <w:t xml:space="preserve">training provision at discipline/Faculty/University level or externally, and a timescale for undertaking </w:t>
      </w:r>
      <w:proofErr w:type="gramStart"/>
      <w:r w:rsidRPr="009B1C24">
        <w:t>training;</w:t>
      </w:r>
      <w:proofErr w:type="gramEnd"/>
    </w:p>
    <w:p w14:paraId="3A64BD5B" w14:textId="77777777" w:rsidR="0013223D" w:rsidRPr="009B1C24" w:rsidRDefault="0013223D" w:rsidP="00A767AC">
      <w:pPr>
        <w:pStyle w:val="NoSpacing"/>
      </w:pPr>
      <w:r w:rsidRPr="009B1C24">
        <w:t>to ensure that the research student has access to information about events organised for, or open to, research students in the discipline/Faculty/University and externally (including workshops, seminars and conferences</w:t>
      </w:r>
      <w:proofErr w:type="gramStart"/>
      <w:r w:rsidRPr="009B1C24">
        <w:t>);</w:t>
      </w:r>
      <w:proofErr w:type="gramEnd"/>
    </w:p>
    <w:p w14:paraId="45C12DB1" w14:textId="77777777" w:rsidR="0013223D" w:rsidRPr="009B1C24" w:rsidRDefault="0013223D" w:rsidP="00A767AC">
      <w:pPr>
        <w:pStyle w:val="NoSpacing"/>
      </w:pPr>
      <w:r w:rsidRPr="009B1C24">
        <w:t>for research students whose first language is not English, to advise on additional English language support if appropriate (for example, some research students may experience difficulties with technical language</w:t>
      </w:r>
      <w:proofErr w:type="gramStart"/>
      <w:r w:rsidRPr="009B1C24">
        <w:t>);</w:t>
      </w:r>
      <w:proofErr w:type="gramEnd"/>
    </w:p>
    <w:p w14:paraId="1F02ACC7" w14:textId="3E099B84" w:rsidR="0013223D" w:rsidRPr="009B1C24" w:rsidRDefault="0013223D" w:rsidP="00A767AC">
      <w:pPr>
        <w:pStyle w:val="NoSpacing"/>
      </w:pPr>
      <w:r w:rsidRPr="009B1C24">
        <w:t xml:space="preserve">if the research student has disclosed a disability, to identify ways in which they may be supported in their studies with help and advice as required by </w:t>
      </w:r>
      <w:hyperlink r:id="rId43" w:history="1">
        <w:r>
          <w:rPr>
            <w:rStyle w:val="Hyperlink"/>
            <w:iCs/>
          </w:rPr>
          <w:t>Student Disability &amp; Wellbeing</w:t>
        </w:r>
      </w:hyperlink>
      <w:r w:rsidR="00781139">
        <w:t>, which</w:t>
      </w:r>
      <w:r w:rsidRPr="009B1C24">
        <w:t xml:space="preserve"> encompasses a wide variety of support for research students who have disabilities, mental health issues or specific learning differences. Research students should also be asked about the impact, if any, of research activity on their </w:t>
      </w:r>
      <w:proofErr w:type="gramStart"/>
      <w:r w:rsidRPr="009B1C24">
        <w:t>disability;</w:t>
      </w:r>
      <w:proofErr w:type="gramEnd"/>
    </w:p>
    <w:p w14:paraId="44AB2117" w14:textId="77777777" w:rsidR="0013223D" w:rsidRPr="009B1C24" w:rsidRDefault="0013223D" w:rsidP="00A767AC">
      <w:pPr>
        <w:pStyle w:val="NoSpacing"/>
      </w:pPr>
      <w:r w:rsidRPr="009B1C24">
        <w:t>to explain the roles of the members of the supervisory team and to discuss and agree the pattern and frequency of contact between members of the supervisory team; (for example, international research students may benefit from a higher frequency of meetings during the first year, or, for research students with a disability, account may need to be taken of the effects of medication</w:t>
      </w:r>
      <w:proofErr w:type="gramStart"/>
      <w:r w:rsidRPr="009B1C24">
        <w:t>);</w:t>
      </w:r>
      <w:proofErr w:type="gramEnd"/>
    </w:p>
    <w:p w14:paraId="74213E2D" w14:textId="10130097" w:rsidR="0013223D" w:rsidRPr="009B1C24" w:rsidRDefault="0013223D" w:rsidP="00A767AC">
      <w:pPr>
        <w:pStyle w:val="NoSpacing"/>
      </w:pPr>
      <w:r w:rsidRPr="009B1C24">
        <w:t xml:space="preserve">to clarify arrangements for Progression Reviews ensuring that the research student is fully conversant with the Faculty and University procedures from the </w:t>
      </w:r>
      <w:r w:rsidRPr="00706AE5">
        <w:t xml:space="preserve">outset (see </w:t>
      </w:r>
      <w:r w:rsidR="00E700DA" w:rsidRPr="00706AE5">
        <w:t xml:space="preserve">section 18 </w:t>
      </w:r>
      <w:r w:rsidRPr="00706AE5">
        <w:t>of</w:t>
      </w:r>
      <w:r w:rsidRPr="009B1C24">
        <w:t xml:space="preserve"> this Code (</w:t>
      </w:r>
      <w:r w:rsidRPr="009B1C24">
        <w:rPr>
          <w:i/>
        </w:rPr>
        <w:t>Progression Monitoring and Reviews</w:t>
      </w:r>
      <w:r w:rsidRPr="009B1C24">
        <w:t>)</w:t>
      </w:r>
      <w:proofErr w:type="gramStart"/>
      <w:r w:rsidRPr="009B1C24">
        <w:t>);</w:t>
      </w:r>
      <w:proofErr w:type="gramEnd"/>
    </w:p>
    <w:p w14:paraId="3A5B47D9" w14:textId="594D555B" w:rsidR="0013223D" w:rsidRPr="009B1C24" w:rsidRDefault="0013223D" w:rsidP="00A767AC">
      <w:pPr>
        <w:pStyle w:val="NoSpacing"/>
        <w:rPr>
          <w:color w:val="014359"/>
        </w:rPr>
      </w:pPr>
      <w:r w:rsidRPr="009B1C24">
        <w:t xml:space="preserve">to ensure that the research student is cognisant of Intellectual Property (IP) issues that may be/become associated with the project and is aware of their responsibilities in relation to research ethics (see </w:t>
      </w:r>
      <w:hyperlink r:id="rId44" w:history="1">
        <w:r w:rsidRPr="009B1C24">
          <w:rPr>
            <w:rStyle w:val="Hyperlink"/>
            <w:iCs/>
          </w:rPr>
          <w:t>Ethics Policy</w:t>
        </w:r>
      </w:hyperlink>
      <w:r w:rsidRPr="009B1C24">
        <w:rPr>
          <w:color w:val="014359"/>
        </w:rPr>
        <w:t> </w:t>
      </w:r>
      <w:r w:rsidRPr="00706AE5">
        <w:t xml:space="preserve">and </w:t>
      </w:r>
      <w:r w:rsidR="00E700DA" w:rsidRPr="00706AE5">
        <w:t xml:space="preserve">section 8 </w:t>
      </w:r>
      <w:r w:rsidRPr="00706AE5">
        <w:t>of</w:t>
      </w:r>
      <w:r w:rsidRPr="009B1C24">
        <w:t xml:space="preserve"> this Code (</w:t>
      </w:r>
      <w:r w:rsidRPr="009B1C24">
        <w:rPr>
          <w:i/>
        </w:rPr>
        <w:t>Ethical Considerations</w:t>
      </w:r>
      <w:r w:rsidRPr="009B1C24">
        <w:t xml:space="preserve">), governance, and the University’s </w:t>
      </w:r>
      <w:hyperlink r:id="rId45" w:history="1">
        <w:r w:rsidRPr="009B1C24">
          <w:rPr>
            <w:rStyle w:val="Hyperlink"/>
            <w:iCs/>
          </w:rPr>
          <w:t>Intellectual Property Regulations</w:t>
        </w:r>
      </w:hyperlink>
      <w:r w:rsidRPr="009B1C24">
        <w:rPr>
          <w:color w:val="014359"/>
        </w:rPr>
        <w:t>);</w:t>
      </w:r>
    </w:p>
    <w:p w14:paraId="5AE02147" w14:textId="77777777" w:rsidR="0013223D" w:rsidRPr="009B1C24" w:rsidRDefault="0013223D" w:rsidP="00A767AC">
      <w:pPr>
        <w:pStyle w:val="NoSpacing"/>
      </w:pPr>
      <w:r w:rsidRPr="009B1C24">
        <w:t xml:space="preserve">to ensure that the research student is aware of the obligations under the University’s </w:t>
      </w:r>
      <w:hyperlink r:id="rId46" w:history="1">
        <w:r w:rsidRPr="009B1C24">
          <w:rPr>
            <w:rStyle w:val="Hyperlink"/>
          </w:rPr>
          <w:t>Research Data Management Policy</w:t>
        </w:r>
      </w:hyperlink>
      <w:r w:rsidRPr="009B1C24">
        <w:rPr>
          <w:color w:val="014359"/>
        </w:rPr>
        <w:t xml:space="preserve"> </w:t>
      </w:r>
      <w:r w:rsidRPr="009B1C24">
        <w:t>and any other related requirements for data storage required by sponsors;</w:t>
      </w:r>
    </w:p>
    <w:p w14:paraId="63698BA4" w14:textId="5C7FE4F8" w:rsidR="0013223D" w:rsidRDefault="0013223D" w:rsidP="00A767AC">
      <w:pPr>
        <w:pStyle w:val="NoSpacing"/>
      </w:pPr>
      <w:r w:rsidRPr="009B1C24">
        <w:t xml:space="preserve">to make clear to the research student their responsibilities as detailed in </w:t>
      </w:r>
      <w:r w:rsidR="00E700DA" w:rsidRPr="00706AE5">
        <w:t xml:space="preserve">section 11 </w:t>
      </w:r>
      <w:r w:rsidRPr="00706AE5">
        <w:t>of</w:t>
      </w:r>
      <w:r w:rsidRPr="009B1C24">
        <w:t xml:space="preserve"> this Code (</w:t>
      </w:r>
      <w:r w:rsidRPr="009B1C24">
        <w:rPr>
          <w:rStyle w:val="Emphasis"/>
        </w:rPr>
        <w:t>Responsibilities of the Research Student)</w:t>
      </w:r>
      <w:r w:rsidRPr="009B1C24">
        <w:t xml:space="preserve">. </w:t>
      </w:r>
    </w:p>
    <w:p w14:paraId="339F8653" w14:textId="7E6042D7" w:rsidR="0013223D" w:rsidRDefault="0013223D" w:rsidP="00C60CEF">
      <w:pPr>
        <w:pStyle w:val="Heading3"/>
      </w:pPr>
      <w:bookmarkStart w:id="37" w:name="_Toc170728701"/>
      <w:r>
        <w:t>Ongoing responsibilities</w:t>
      </w:r>
      <w:bookmarkEnd w:id="37"/>
    </w:p>
    <w:p w14:paraId="7F74CBE8" w14:textId="39C9B0D6" w:rsidR="0013223D" w:rsidRPr="009B1C24" w:rsidRDefault="0013223D" w:rsidP="00A767AC">
      <w:pPr>
        <w:pStyle w:val="NoSpacing"/>
      </w:pPr>
      <w:r w:rsidRPr="009B1C24">
        <w:t xml:space="preserve">to maintain regular contact with the research student in accordance with arrangements established at the outset and in-line with Faculty policy. The frequency of meetings will depend upon the stage and nature of the research and the </w:t>
      </w:r>
      <w:proofErr w:type="gramStart"/>
      <w:r w:rsidRPr="009B1C24">
        <w:t>particular needs</w:t>
      </w:r>
      <w:proofErr w:type="gramEnd"/>
      <w:r w:rsidRPr="009B1C24">
        <w:t xml:space="preserve"> of the research student, but it is expected good practice that, for full-time research students, these meetings should take place at least once a month, and more frequently at the start of the candidature (for part-time research student, these timings should be adjusted accordingly). This could include both face-to-face meetings and other means of communication (see </w:t>
      </w:r>
      <w:r w:rsidRPr="00706AE5">
        <w:t xml:space="preserve">also </w:t>
      </w:r>
      <w:r w:rsidR="00E700DA" w:rsidRPr="00706AE5">
        <w:t xml:space="preserve">section 18 </w:t>
      </w:r>
      <w:r w:rsidRPr="00706AE5">
        <w:t>of</w:t>
      </w:r>
      <w:r w:rsidRPr="009B1C24">
        <w:t xml:space="preserve"> this Code (</w:t>
      </w:r>
      <w:r w:rsidRPr="009B1C24">
        <w:rPr>
          <w:i/>
        </w:rPr>
        <w:t>Progression Monitoring and Reviews</w:t>
      </w:r>
      <w:r w:rsidRPr="009B1C24">
        <w:t xml:space="preserve">).  It is good practice that notes of these meetings are recorded and for research students with </w:t>
      </w:r>
      <w:r>
        <w:t>Student</w:t>
      </w:r>
      <w:r w:rsidRPr="009B1C24">
        <w:t xml:space="preserve"> visa sponsorship, this is a </w:t>
      </w:r>
      <w:proofErr w:type="gramStart"/>
      <w:r w:rsidRPr="009B1C24">
        <w:t>requirement;</w:t>
      </w:r>
      <w:proofErr w:type="gramEnd"/>
      <w:r w:rsidRPr="009B1C24">
        <w:t xml:space="preserve">  </w:t>
      </w:r>
    </w:p>
    <w:p w14:paraId="3EBF7805" w14:textId="77777777" w:rsidR="0013223D" w:rsidRPr="009B1C24" w:rsidRDefault="0013223D" w:rsidP="00A767AC">
      <w:pPr>
        <w:pStyle w:val="NoSpacing"/>
      </w:pPr>
      <w:r w:rsidRPr="009B1C24">
        <w:t xml:space="preserve">to be aware of and to comply with internal and external reporting requirements pertaining to the research </w:t>
      </w:r>
      <w:proofErr w:type="gramStart"/>
      <w:r w:rsidRPr="009B1C24">
        <w:t>student;</w:t>
      </w:r>
      <w:proofErr w:type="gramEnd"/>
      <w:r w:rsidRPr="009B1C24">
        <w:t xml:space="preserve"> </w:t>
      </w:r>
    </w:p>
    <w:p w14:paraId="526C31A8" w14:textId="77777777" w:rsidR="0013223D" w:rsidRPr="009B1C24" w:rsidRDefault="0013223D" w:rsidP="00A767AC">
      <w:pPr>
        <w:pStyle w:val="NoSpacing"/>
      </w:pPr>
      <w:r w:rsidRPr="009B1C24">
        <w:lastRenderedPageBreak/>
        <w:t xml:space="preserve">to be accessible at other reasonable times when advice is needed, keeping in mind the needs of the individual research </w:t>
      </w:r>
      <w:proofErr w:type="gramStart"/>
      <w:r w:rsidRPr="009B1C24">
        <w:t>student;</w:t>
      </w:r>
      <w:proofErr w:type="gramEnd"/>
    </w:p>
    <w:p w14:paraId="4ADECA24" w14:textId="3B3DF82E" w:rsidR="005B6776" w:rsidRDefault="0013223D" w:rsidP="00A767AC">
      <w:pPr>
        <w:pStyle w:val="NoSpacing"/>
      </w:pPr>
      <w:r w:rsidRPr="009B1C24">
        <w:t xml:space="preserve">to provide advice and guidance as necessary on the planning and development of the research programme and standard of work expected, recognising that some research students may require additional support. Such advice and guidance will include reference to literature and sources, research methods and techniques, academic </w:t>
      </w:r>
      <w:r w:rsidR="002760C9">
        <w:t>responsibility and conduct</w:t>
      </w:r>
      <w:r w:rsidRPr="009B1C24">
        <w:t xml:space="preserve"> </w:t>
      </w:r>
      <w:r w:rsidR="002760C9">
        <w:t>(</w:t>
      </w:r>
      <w:r w:rsidRPr="009B1C24">
        <w:t>including avoidance of plagiarism</w:t>
      </w:r>
      <w:r w:rsidR="002760C9">
        <w:t>)</w:t>
      </w:r>
      <w:r w:rsidRPr="009B1C24">
        <w:t xml:space="preserve">, research ethics and governance, issues of copyright, intellectual property and health and </w:t>
      </w:r>
      <w:proofErr w:type="gramStart"/>
      <w:r w:rsidRPr="009B1C24">
        <w:t>safety;</w:t>
      </w:r>
      <w:proofErr w:type="gramEnd"/>
    </w:p>
    <w:p w14:paraId="7D23CFBE" w14:textId="7A56AF66" w:rsidR="002864B4" w:rsidRPr="001A6102" w:rsidRDefault="00FB0317" w:rsidP="00A767AC">
      <w:pPr>
        <w:pStyle w:val="NoSpacing"/>
      </w:pPr>
      <w:bookmarkStart w:id="38" w:name="_Hlk168926814"/>
      <w:r w:rsidRPr="001A6102">
        <w:t xml:space="preserve">to ensure that, </w:t>
      </w:r>
      <w:r w:rsidR="002864B4" w:rsidRPr="001A6102">
        <w:t xml:space="preserve">where commercial partnerships, data sharing agreements or </w:t>
      </w:r>
      <w:r w:rsidR="000D582C" w:rsidRPr="001A6102">
        <w:t xml:space="preserve">other </w:t>
      </w:r>
      <w:r w:rsidR="002864B4" w:rsidRPr="001A6102">
        <w:t xml:space="preserve">similar </w:t>
      </w:r>
      <w:r w:rsidR="000D582C" w:rsidRPr="001A6102">
        <w:t xml:space="preserve">arrangements (e.g. involving defence and security) </w:t>
      </w:r>
      <w:r w:rsidR="002864B4" w:rsidRPr="001A6102">
        <w:t xml:space="preserve">are put in place </w:t>
      </w:r>
      <w:proofErr w:type="gramStart"/>
      <w:r w:rsidR="002864B4" w:rsidRPr="001A6102">
        <w:t>during the course of</w:t>
      </w:r>
      <w:proofErr w:type="gramEnd"/>
      <w:r w:rsidR="002864B4" w:rsidRPr="001A6102">
        <w:t xml:space="preserve"> the research student’s candidature, information regarding restrictions on publication or other use of data from the project during and after its completion</w:t>
      </w:r>
      <w:r w:rsidR="000D582C" w:rsidRPr="001A6102">
        <w:t xml:space="preserve"> (</w:t>
      </w:r>
      <w:r w:rsidRPr="001A6102">
        <w:t>including thesis embargoes</w:t>
      </w:r>
      <w:r w:rsidR="000D582C" w:rsidRPr="001A6102">
        <w:t>)</w:t>
      </w:r>
      <w:r w:rsidR="003063FD" w:rsidRPr="001A6102">
        <w:t xml:space="preserve"> is discussed with the student</w:t>
      </w:r>
      <w:r w:rsidR="002864B4" w:rsidRPr="001A6102">
        <w:t xml:space="preserve">.  Where necessary, mitigation may need to be put in place where there is an unexpected impact on the student’s ability to </w:t>
      </w:r>
      <w:proofErr w:type="gramStart"/>
      <w:r w:rsidR="002864B4" w:rsidRPr="001A6102">
        <w:t>publish</w:t>
      </w:r>
      <w:r w:rsidR="003063FD" w:rsidRPr="001A6102">
        <w:t>;</w:t>
      </w:r>
      <w:proofErr w:type="gramEnd"/>
    </w:p>
    <w:bookmarkEnd w:id="38"/>
    <w:p w14:paraId="41C891C8" w14:textId="62AF3738" w:rsidR="0013223D" w:rsidRPr="009B1C24" w:rsidRDefault="0013223D" w:rsidP="00A767AC">
      <w:pPr>
        <w:pStyle w:val="NoSpacing"/>
      </w:pPr>
      <w:r w:rsidRPr="009B1C24">
        <w:t xml:space="preserve">to ensure that the University's </w:t>
      </w:r>
      <w:hyperlink r:id="rId47" w:history="1">
        <w:r w:rsidRPr="009B1C24">
          <w:rPr>
            <w:rStyle w:val="Hyperlink"/>
            <w:iCs/>
          </w:rPr>
          <w:t>Equal Opportunities Policy</w:t>
        </w:r>
      </w:hyperlink>
      <w:r w:rsidRPr="009B1C24">
        <w:rPr>
          <w:color w:val="014359"/>
        </w:rPr>
        <w:t xml:space="preserve"> </w:t>
      </w:r>
      <w:r w:rsidRPr="009B1C24">
        <w:t>is taken into account in all aspects of the research student's experience, and to be sensitive to the differing needs of research students arising from diversity.</w:t>
      </w:r>
    </w:p>
    <w:p w14:paraId="468D73E2" w14:textId="3E810D50" w:rsidR="0013223D" w:rsidRPr="009B1C24" w:rsidRDefault="0013223D" w:rsidP="00A767AC">
      <w:pPr>
        <w:pStyle w:val="NoSpacing"/>
      </w:pPr>
      <w:r w:rsidRPr="009B1C24">
        <w:t>to ensure that the research student conforms to the University's research ethics, research governance, and Intellectual Property Regulations and policies which can be accessed via the University’s governance website (</w:t>
      </w:r>
      <w:hyperlink r:id="rId48" w:anchor="research" w:history="1">
        <w:r w:rsidRPr="009B1C24">
          <w:rPr>
            <w:rStyle w:val="Hyperlink"/>
            <w:iCs/>
          </w:rPr>
          <w:t>Research and Enterprise Policies</w:t>
        </w:r>
      </w:hyperlink>
      <w:r w:rsidRPr="009B1C24">
        <w:rPr>
          <w:iCs/>
        </w:rPr>
        <w:t>)</w:t>
      </w:r>
      <w:r w:rsidR="00781139">
        <w:rPr>
          <w:rStyle w:val="Hyperlink"/>
          <w:iCs/>
          <w:color w:val="auto"/>
          <w:u w:val="none"/>
        </w:rPr>
        <w:t>;</w:t>
      </w:r>
      <w:r w:rsidRPr="009B1C24">
        <w:rPr>
          <w:rStyle w:val="Hyperlink"/>
          <w:i/>
          <w:iCs/>
        </w:rPr>
        <w:t xml:space="preserve"> </w:t>
      </w:r>
    </w:p>
    <w:p w14:paraId="3BA370DB" w14:textId="77777777" w:rsidR="0013223D" w:rsidRPr="009B1C24" w:rsidRDefault="0013223D" w:rsidP="00A767AC">
      <w:pPr>
        <w:pStyle w:val="NoSpacing"/>
      </w:pPr>
      <w:r w:rsidRPr="009B1C24">
        <w:t xml:space="preserve">to ensure that the research student conforms to the University’s </w:t>
      </w:r>
      <w:hyperlink r:id="rId49" w:history="1">
        <w:r w:rsidRPr="009B1C24">
          <w:rPr>
            <w:rStyle w:val="Hyperlink"/>
          </w:rPr>
          <w:t>Research Data Management Policy</w:t>
        </w:r>
      </w:hyperlink>
      <w:r w:rsidRPr="009B1C24">
        <w:rPr>
          <w:i/>
          <w:color w:val="014359"/>
        </w:rPr>
        <w:t xml:space="preserve"> </w:t>
      </w:r>
      <w:r w:rsidRPr="009B1C24">
        <w:t xml:space="preserve">and any other related requirements for data storage required by </w:t>
      </w:r>
      <w:proofErr w:type="gramStart"/>
      <w:r w:rsidRPr="009B1C24">
        <w:t>sponsors;</w:t>
      </w:r>
      <w:proofErr w:type="gramEnd"/>
    </w:p>
    <w:p w14:paraId="082D4D8A" w14:textId="511DC459" w:rsidR="0013223D" w:rsidRPr="009B1C24" w:rsidRDefault="0013223D" w:rsidP="00A767AC">
      <w:pPr>
        <w:pStyle w:val="NoSpacing"/>
      </w:pPr>
      <w:r w:rsidRPr="009B1C24">
        <w:t xml:space="preserve">to monitor the research student's progress (requiring activity reports and written work as appropriate), providing reports to the Faculty as required, and giving constructive and timely feedback which is accessible and useful to the research </w:t>
      </w:r>
      <w:proofErr w:type="gramStart"/>
      <w:r w:rsidRPr="009B1C24">
        <w:t>student;</w:t>
      </w:r>
      <w:proofErr w:type="gramEnd"/>
    </w:p>
    <w:p w14:paraId="4D0461A7" w14:textId="77777777" w:rsidR="0013223D" w:rsidRPr="009B1C24" w:rsidRDefault="0013223D" w:rsidP="00A767AC">
      <w:pPr>
        <w:pStyle w:val="NoSpacing"/>
      </w:pPr>
      <w:r w:rsidRPr="009B1C24">
        <w:t xml:space="preserve">to be aware of Progression Review deadlines, and ensure that the research student is aware of these and the requirements for each </w:t>
      </w:r>
      <w:proofErr w:type="gramStart"/>
      <w:r w:rsidRPr="009B1C24">
        <w:t>review;</w:t>
      </w:r>
      <w:proofErr w:type="gramEnd"/>
    </w:p>
    <w:p w14:paraId="3C231830" w14:textId="77777777" w:rsidR="0013223D" w:rsidRPr="009B1C24" w:rsidRDefault="0013223D" w:rsidP="00A767AC">
      <w:pPr>
        <w:pStyle w:val="NoSpacing"/>
      </w:pPr>
      <w:r w:rsidRPr="009B1C24">
        <w:t xml:space="preserve">where progress is unsatisfactory, or the standard of work unacceptable, to ensure that the research student is made aware of this and that steps are taken in a timely fashion to develop a constructive plan for </w:t>
      </w:r>
      <w:proofErr w:type="gramStart"/>
      <w:r w:rsidRPr="009B1C24">
        <w:t>improvement;</w:t>
      </w:r>
      <w:proofErr w:type="gramEnd"/>
    </w:p>
    <w:p w14:paraId="2963BF15" w14:textId="77777777" w:rsidR="0013223D" w:rsidRPr="009B1C24" w:rsidRDefault="0013223D" w:rsidP="00A767AC">
      <w:pPr>
        <w:pStyle w:val="NoSpacing"/>
      </w:pPr>
      <w:r w:rsidRPr="009B1C24">
        <w:t>to set target dates for successive stages of the work in order to encourage timely submission of the thesis (taking into account any additional disability-related needs or language support arrangements required by the research student</w:t>
      </w:r>
      <w:proofErr w:type="gramStart"/>
      <w:r w:rsidRPr="009B1C24">
        <w:t>);</w:t>
      </w:r>
      <w:proofErr w:type="gramEnd"/>
    </w:p>
    <w:p w14:paraId="72A653B4" w14:textId="77777777" w:rsidR="0013223D" w:rsidRPr="009B1C24" w:rsidRDefault="0013223D" w:rsidP="00A767AC">
      <w:pPr>
        <w:pStyle w:val="NoSpacing"/>
      </w:pPr>
      <w:r w:rsidRPr="009B1C24">
        <w:t>to ensure that the research student is aware of other sources of advice at Faculty, Doctoral College and University level including:</w:t>
      </w:r>
    </w:p>
    <w:p w14:paraId="71E620BD" w14:textId="77777777" w:rsidR="0013223D" w:rsidRPr="009B1C24" w:rsidRDefault="00EA6AD5" w:rsidP="00A767AC">
      <w:pPr>
        <w:pStyle w:val="NoSpacing"/>
        <w:rPr>
          <w:color w:val="014359"/>
        </w:rPr>
      </w:pPr>
      <w:hyperlink r:id="rId50" w:history="1">
        <w:r w:rsidR="0013223D" w:rsidRPr="009B1C24">
          <w:rPr>
            <w:rStyle w:val="Hyperlink"/>
            <w:iCs/>
          </w:rPr>
          <w:t>safety legislation;</w:t>
        </w:r>
      </w:hyperlink>
      <w:r w:rsidR="0013223D" w:rsidRPr="009B1C24">
        <w:rPr>
          <w:color w:val="014359"/>
        </w:rPr>
        <w:t xml:space="preserve"> </w:t>
      </w:r>
    </w:p>
    <w:p w14:paraId="2482F8B5" w14:textId="77777777" w:rsidR="0013223D" w:rsidRPr="009B1C24" w:rsidRDefault="00EA6AD5" w:rsidP="00A767AC">
      <w:pPr>
        <w:pStyle w:val="NoSpacing"/>
        <w:rPr>
          <w:color w:val="014359"/>
        </w:rPr>
      </w:pPr>
      <w:hyperlink r:id="rId51" w:history="1">
        <w:r w:rsidR="0013223D" w:rsidRPr="009B1C24">
          <w:rPr>
            <w:rStyle w:val="Hyperlink"/>
            <w:iCs/>
          </w:rPr>
          <w:t>equal opportunities policy;</w:t>
        </w:r>
      </w:hyperlink>
      <w:r w:rsidR="0013223D" w:rsidRPr="009B1C24">
        <w:rPr>
          <w:color w:val="014359"/>
        </w:rPr>
        <w:t xml:space="preserve"> </w:t>
      </w:r>
    </w:p>
    <w:p w14:paraId="4F8C0FF2" w14:textId="7095FA34" w:rsidR="0013223D" w:rsidRPr="009B1C24" w:rsidRDefault="00EA6AD5" w:rsidP="00A767AC">
      <w:pPr>
        <w:pStyle w:val="NoSpacing"/>
        <w:rPr>
          <w:color w:val="014359"/>
        </w:rPr>
      </w:pPr>
      <w:hyperlink r:id="rId52" w:history="1">
        <w:r w:rsidR="0013223D" w:rsidRPr="009B1C24">
          <w:rPr>
            <w:rStyle w:val="Hyperlink"/>
            <w:iCs/>
          </w:rPr>
          <w:t>intellectual property;</w:t>
        </w:r>
      </w:hyperlink>
      <w:r w:rsidR="0013223D" w:rsidRPr="009B1C24">
        <w:rPr>
          <w:color w:val="014359"/>
        </w:rPr>
        <w:t xml:space="preserve"> </w:t>
      </w:r>
    </w:p>
    <w:p w14:paraId="4B4C88BC" w14:textId="77777777" w:rsidR="0013223D" w:rsidRPr="009B1C24" w:rsidRDefault="00EA6AD5" w:rsidP="00A767AC">
      <w:pPr>
        <w:pStyle w:val="NoSpacing"/>
        <w:rPr>
          <w:color w:val="014359"/>
        </w:rPr>
      </w:pPr>
      <w:hyperlink r:id="rId53" w:history="1">
        <w:r w:rsidR="0013223D" w:rsidRPr="009B1C24">
          <w:rPr>
            <w:rStyle w:val="Hyperlink"/>
            <w:iCs/>
          </w:rPr>
          <w:t>careers guidance;</w:t>
        </w:r>
      </w:hyperlink>
      <w:r w:rsidR="0013223D" w:rsidRPr="009B1C24">
        <w:rPr>
          <w:color w:val="014359"/>
        </w:rPr>
        <w:t xml:space="preserve"> </w:t>
      </w:r>
    </w:p>
    <w:p w14:paraId="52267B9F" w14:textId="464B6867" w:rsidR="0013223D" w:rsidRPr="009B1C24" w:rsidRDefault="00EA6AD5" w:rsidP="00A767AC">
      <w:pPr>
        <w:pStyle w:val="NoSpacing"/>
        <w:rPr>
          <w:color w:val="014359"/>
        </w:rPr>
      </w:pPr>
      <w:hyperlink r:id="rId54" w:history="1">
        <w:r w:rsidR="0013223D" w:rsidRPr="009B1C24">
          <w:rPr>
            <w:rStyle w:val="Hyperlink"/>
            <w:iCs/>
          </w:rPr>
          <w:t>submission and completion of research degree candidature</w:t>
        </w:r>
      </w:hyperlink>
      <w:r w:rsidR="0013223D" w:rsidRPr="009B1C24">
        <w:rPr>
          <w:color w:val="014359"/>
        </w:rPr>
        <w:t xml:space="preserve"> </w:t>
      </w:r>
    </w:p>
    <w:p w14:paraId="29616F1C" w14:textId="77777777" w:rsidR="0013223D" w:rsidRPr="009B1C24" w:rsidRDefault="0013223D" w:rsidP="00A767AC">
      <w:pPr>
        <w:pStyle w:val="NoSpacing"/>
      </w:pPr>
      <w:r w:rsidRPr="009B1C24">
        <w:lastRenderedPageBreak/>
        <w:t xml:space="preserve">to provide pastoral support and/or refer the research student to other sources of support, independent mentors and other student support </w:t>
      </w:r>
      <w:proofErr w:type="gramStart"/>
      <w:r w:rsidRPr="009B1C24">
        <w:t>services;</w:t>
      </w:r>
      <w:proofErr w:type="gramEnd"/>
    </w:p>
    <w:p w14:paraId="19F051AD" w14:textId="77777777" w:rsidR="0013223D" w:rsidRPr="009B1C24" w:rsidRDefault="0013223D" w:rsidP="00A767AC">
      <w:pPr>
        <w:pStyle w:val="NoSpacing"/>
      </w:pPr>
      <w:r w:rsidRPr="009B1C24">
        <w:t xml:space="preserve">to check with the research student with regard to the effectiveness of any support they are receiving from the University services, and responding to any on-going or acute </w:t>
      </w:r>
      <w:proofErr w:type="gramStart"/>
      <w:r w:rsidRPr="009B1C24">
        <w:t>difficulties;</w:t>
      </w:r>
      <w:proofErr w:type="gramEnd"/>
    </w:p>
    <w:p w14:paraId="337A1EC8" w14:textId="739253EF" w:rsidR="0013223D" w:rsidRPr="009B1C24" w:rsidRDefault="0013223D" w:rsidP="00A767AC">
      <w:pPr>
        <w:pStyle w:val="NoSpacing"/>
      </w:pPr>
      <w:r w:rsidRPr="009B1C24">
        <w:t xml:space="preserve">to liaise with external bodies and </w:t>
      </w:r>
      <w:r w:rsidR="0024213E">
        <w:t xml:space="preserve">to </w:t>
      </w:r>
      <w:r w:rsidRPr="009B1C24">
        <w:t xml:space="preserve">make arrangements with any external </w:t>
      </w:r>
      <w:proofErr w:type="gramStart"/>
      <w:r w:rsidRPr="009B1C24">
        <w:t>supervisors;</w:t>
      </w:r>
      <w:proofErr w:type="gramEnd"/>
    </w:p>
    <w:p w14:paraId="6EFBBCB0" w14:textId="77777777" w:rsidR="0013223D" w:rsidRPr="009B1C24" w:rsidRDefault="0013223D" w:rsidP="00A767AC">
      <w:pPr>
        <w:pStyle w:val="NoSpacing"/>
      </w:pPr>
      <w:r w:rsidRPr="009B1C24">
        <w:t xml:space="preserve">to keep the research student informed of events organised for, or open to, research students by the discipline/Faculty/University or externally, encouraging them to </w:t>
      </w:r>
      <w:proofErr w:type="gramStart"/>
      <w:r w:rsidRPr="009B1C24">
        <w:t>participate;</w:t>
      </w:r>
      <w:proofErr w:type="gramEnd"/>
    </w:p>
    <w:p w14:paraId="4A82AA91" w14:textId="77777777" w:rsidR="0013223D" w:rsidRPr="009B1C24" w:rsidRDefault="0013223D" w:rsidP="00A767AC">
      <w:pPr>
        <w:pStyle w:val="NoSpacing"/>
      </w:pPr>
      <w:r w:rsidRPr="009B1C24">
        <w:t xml:space="preserve">to arrange for the research student to present work to staff or peers at seminars or conferences; to arrange mentoring for publishing and grant writing; to encourage publication of work; and to act as a link between the research student and the wider academic </w:t>
      </w:r>
      <w:proofErr w:type="gramStart"/>
      <w:r w:rsidRPr="009B1C24">
        <w:t>community;</w:t>
      </w:r>
      <w:proofErr w:type="gramEnd"/>
    </w:p>
    <w:p w14:paraId="11D6559E" w14:textId="2E2B4DEB" w:rsidR="0013223D" w:rsidRDefault="0013223D" w:rsidP="00A767AC">
      <w:pPr>
        <w:pStyle w:val="NoSpacing"/>
      </w:pPr>
      <w:r w:rsidRPr="009B1C24">
        <w:t>to participate in staff development activities to ensure competence in, and bring enhancement to, all aspects of the supervisory role.</w:t>
      </w:r>
    </w:p>
    <w:p w14:paraId="4E58F7B4" w14:textId="3574D02B" w:rsidR="0024213E" w:rsidRDefault="0024213E" w:rsidP="00C60CEF">
      <w:pPr>
        <w:pStyle w:val="Heading3"/>
      </w:pPr>
      <w:bookmarkStart w:id="39" w:name="_Toc170728702"/>
      <w:r>
        <w:t>Responsibilities in the latter stage of supervision</w:t>
      </w:r>
      <w:bookmarkEnd w:id="39"/>
    </w:p>
    <w:p w14:paraId="1C770EAA" w14:textId="560D1EC7" w:rsidR="001D20FE" w:rsidRPr="00A767AC" w:rsidRDefault="001D20FE" w:rsidP="00A767AC">
      <w:pPr>
        <w:pStyle w:val="NoSpacing"/>
      </w:pPr>
      <w:r w:rsidRPr="00A767AC">
        <w:t xml:space="preserve">to ensure that </w:t>
      </w:r>
      <w:r w:rsidR="0002038A" w:rsidRPr="00A767AC">
        <w:t>the research student prepares the thesis to be accessible and to conform with PDF-A requirements in a timely manner.</w:t>
      </w:r>
      <w:r w:rsidRPr="00A767AC">
        <w:t xml:space="preserve"> Due to the work required, it is recommended that</w:t>
      </w:r>
      <w:r w:rsidR="0002038A" w:rsidRPr="00A767AC">
        <w:t xml:space="preserve"> the supervisor encourages the student to </w:t>
      </w:r>
      <w:r w:rsidRPr="00A767AC">
        <w:t xml:space="preserve">familiarise themselves with the guidance </w:t>
      </w:r>
      <w:r w:rsidR="0002038A" w:rsidRPr="00A767AC">
        <w:t xml:space="preserve">available in the </w:t>
      </w:r>
      <w:r w:rsidR="0002038A" w:rsidRPr="00A767AC">
        <w:rPr>
          <w:i/>
          <w:iCs/>
        </w:rPr>
        <w:t>Research Degree Candidature: Submission and Completion</w:t>
      </w:r>
      <w:r w:rsidR="0002038A" w:rsidRPr="00A767AC">
        <w:rPr>
          <w:iCs/>
        </w:rPr>
        <w:t xml:space="preserve"> section of the </w:t>
      </w:r>
      <w:hyperlink r:id="rId55" w:history="1">
        <w:r w:rsidR="0002038A" w:rsidRPr="00A767AC">
          <w:rPr>
            <w:rStyle w:val="Hyperlink"/>
            <w:iCs/>
          </w:rPr>
          <w:t>Quality Handbook</w:t>
        </w:r>
      </w:hyperlink>
      <w:r w:rsidRPr="00A767AC">
        <w:t xml:space="preserve"> </w:t>
      </w:r>
      <w:r w:rsidR="0002038A" w:rsidRPr="00A767AC">
        <w:t xml:space="preserve">in </w:t>
      </w:r>
      <w:r w:rsidRPr="00A767AC">
        <w:t>the early stages of thesis preparation;</w:t>
      </w:r>
    </w:p>
    <w:p w14:paraId="2EED1BBC" w14:textId="0E137E60" w:rsidR="0024213E" w:rsidRPr="009B1C24" w:rsidRDefault="0024213E" w:rsidP="00A767AC">
      <w:pPr>
        <w:pStyle w:val="NoSpacing"/>
      </w:pPr>
      <w:r w:rsidRPr="009B1C24">
        <w:t xml:space="preserve">to ensure that, where a research student is unable to submit a thesis within the required time (or funding period), a timely and reasoned request for extension of candidature is made in line with the </w:t>
      </w:r>
      <w:hyperlink r:id="rId56" w:history="1">
        <w:r w:rsidRPr="009B1C24">
          <w:rPr>
            <w:rStyle w:val="Hyperlink"/>
          </w:rPr>
          <w:t xml:space="preserve">Regulations Governing Special Considerations and </w:t>
        </w:r>
        <w:r w:rsidR="003317AA">
          <w:rPr>
            <w:rStyle w:val="Hyperlink"/>
          </w:rPr>
          <w:t>Pause in Study</w:t>
        </w:r>
        <w:r w:rsidRPr="009B1C24">
          <w:rPr>
            <w:rStyle w:val="Hyperlink"/>
          </w:rPr>
          <w:t xml:space="preserve"> for Postgraduate Research Students</w:t>
        </w:r>
      </w:hyperlink>
      <w:r w:rsidRPr="009B1C24">
        <w:t>;</w:t>
      </w:r>
      <w:r w:rsidR="001D20FE">
        <w:t xml:space="preserve"> </w:t>
      </w:r>
    </w:p>
    <w:p w14:paraId="594DCBC5" w14:textId="481375A0" w:rsidR="0024213E" w:rsidRPr="009B1C24" w:rsidRDefault="0024213E" w:rsidP="00A767AC">
      <w:pPr>
        <w:pStyle w:val="NoSpacing"/>
      </w:pPr>
      <w:r w:rsidRPr="009B1C24">
        <w:t xml:space="preserve">to ensure </w:t>
      </w:r>
      <w:r w:rsidR="0002038A">
        <w:t xml:space="preserve">that </w:t>
      </w:r>
      <w:r w:rsidRPr="009B1C24">
        <w:t xml:space="preserve">arrangements are made for examination of the research student including the nomination of examiners in accordance with Faculty and University </w:t>
      </w:r>
      <w:proofErr w:type="gramStart"/>
      <w:r w:rsidRPr="009B1C24">
        <w:t>policy;</w:t>
      </w:r>
      <w:proofErr w:type="gramEnd"/>
    </w:p>
    <w:p w14:paraId="188F218E" w14:textId="01FCC6A2" w:rsidR="0024213E" w:rsidRPr="009B1C24" w:rsidRDefault="0024213E" w:rsidP="00A767AC">
      <w:pPr>
        <w:pStyle w:val="NoSpacing"/>
      </w:pPr>
      <w:r w:rsidRPr="009B1C24">
        <w:t xml:space="preserve">to ensure </w:t>
      </w:r>
      <w:r w:rsidR="0002038A">
        <w:t xml:space="preserve">that </w:t>
      </w:r>
      <w:r w:rsidRPr="009B1C24">
        <w:t xml:space="preserve">any additional examination arrangements are made for research students with a disability (see </w:t>
      </w:r>
      <w:r w:rsidR="00E700DA" w:rsidRPr="00706AE5">
        <w:t xml:space="preserve">section 22 </w:t>
      </w:r>
      <w:r w:rsidRPr="00706AE5">
        <w:t>of</w:t>
      </w:r>
      <w:r w:rsidRPr="009B1C24">
        <w:t xml:space="preserve"> this Code (</w:t>
      </w:r>
      <w:r w:rsidR="00706AE5">
        <w:rPr>
          <w:i/>
        </w:rPr>
        <w:t>Examination: T</w:t>
      </w:r>
      <w:r w:rsidRPr="009B1C24">
        <w:rPr>
          <w:i/>
        </w:rPr>
        <w:t xml:space="preserve">he </w:t>
      </w:r>
      <w:r w:rsidR="00E700DA">
        <w:rPr>
          <w:i/>
        </w:rPr>
        <w:t>v</w:t>
      </w:r>
      <w:r w:rsidRPr="009B1C24">
        <w:rPr>
          <w:i/>
        </w:rPr>
        <w:t xml:space="preserve">iva </w:t>
      </w:r>
      <w:r w:rsidR="00E700DA">
        <w:rPr>
          <w:i/>
        </w:rPr>
        <w:t>v</w:t>
      </w:r>
      <w:r w:rsidRPr="009B1C24">
        <w:rPr>
          <w:i/>
        </w:rPr>
        <w:t>oce</w:t>
      </w:r>
      <w:r w:rsidRPr="009B1C24">
        <w:t>)</w:t>
      </w:r>
      <w:proofErr w:type="gramStart"/>
      <w:r w:rsidRPr="009B1C24">
        <w:t>);</w:t>
      </w:r>
      <w:proofErr w:type="gramEnd"/>
      <w:r w:rsidRPr="009B1C24">
        <w:t xml:space="preserve"> </w:t>
      </w:r>
    </w:p>
    <w:p w14:paraId="46070805" w14:textId="51FF2BE5" w:rsidR="0024213E" w:rsidRDefault="0024213E" w:rsidP="00A767AC">
      <w:pPr>
        <w:pStyle w:val="NoSpacing"/>
      </w:pPr>
      <w:r w:rsidRPr="009B1C24">
        <w:t xml:space="preserve">to ensure that the research student is adequately prepared for the </w:t>
      </w:r>
      <w:r w:rsidRPr="009B1C24">
        <w:rPr>
          <w:rStyle w:val="Emphasis"/>
        </w:rPr>
        <w:t>viva voce</w:t>
      </w:r>
      <w:r w:rsidRPr="009B1C24">
        <w:t>, arranging a practice examination if required.</w:t>
      </w:r>
    </w:p>
    <w:p w14:paraId="5D62E1AD" w14:textId="2CD6645C" w:rsidR="0024213E" w:rsidRDefault="0024213E" w:rsidP="002760C9">
      <w:pPr>
        <w:pStyle w:val="Heading2"/>
      </w:pPr>
      <w:bookmarkStart w:id="40" w:name="_Toc170728703"/>
      <w:r>
        <w:t>Unavailability of a supervisor</w:t>
      </w:r>
      <w:bookmarkEnd w:id="40"/>
    </w:p>
    <w:p w14:paraId="37D4DF23" w14:textId="4C09EE41" w:rsidR="0024213E" w:rsidRDefault="0024213E" w:rsidP="00A767AC">
      <w:pPr>
        <w:pStyle w:val="Paragraph1"/>
      </w:pPr>
      <w:r w:rsidRPr="009B1C24">
        <w:t xml:space="preserve">The supervisory team is collectively responsible for ensuring that the </w:t>
      </w:r>
      <w:r w:rsidR="00AB5B3B">
        <w:t>Doctoral College (</w:t>
      </w:r>
      <w:r w:rsidRPr="009B1C24">
        <w:t>Faculty</w:t>
      </w:r>
      <w:r w:rsidR="00AB5B3B">
        <w:t>) Team</w:t>
      </w:r>
      <w:r w:rsidRPr="009B1C24">
        <w:t xml:space="preserve"> is immediately notified if one of the supervisors is likely to be unavailable to supervise for a substantial period (normally one month or more). The supervisory team, in consultation with the research student, should then collectively assist the </w:t>
      </w:r>
      <w:r w:rsidRPr="006B7672">
        <w:t>Faculty Director of the Graduate School</w:t>
      </w:r>
      <w:r w:rsidRPr="009B1C24">
        <w:t xml:space="preserve"> to designate a temporary or permanent replacement, and in making handover arrangements.</w:t>
      </w:r>
    </w:p>
    <w:p w14:paraId="1E7CA55C" w14:textId="35237854" w:rsidR="0024213E" w:rsidRDefault="0024213E" w:rsidP="002760C9">
      <w:pPr>
        <w:pStyle w:val="Heading2"/>
      </w:pPr>
      <w:bookmarkStart w:id="41" w:name="_Toc170728704"/>
      <w:r>
        <w:t>Change of supervisor</w:t>
      </w:r>
      <w:bookmarkEnd w:id="41"/>
    </w:p>
    <w:p w14:paraId="5C60FA48" w14:textId="5D850D47" w:rsidR="0024213E" w:rsidRPr="00A767AC" w:rsidRDefault="0024213E" w:rsidP="00A767AC">
      <w:pPr>
        <w:pStyle w:val="Paragraph1"/>
      </w:pPr>
      <w:r w:rsidRPr="00A767AC">
        <w:t>A request for change of supervisor can come from a member of the supervisory team or from the research student.  Consultation between all parties should occur at an early stage</w:t>
      </w:r>
      <w:r w:rsidR="00765FCB" w:rsidRPr="00A767AC">
        <w:t xml:space="preserve"> and </w:t>
      </w:r>
      <w:r w:rsidR="00214E56" w:rsidRPr="00A767AC">
        <w:t xml:space="preserve">reasonable steps must be taken </w:t>
      </w:r>
      <w:r w:rsidR="00AB22B9" w:rsidRPr="00A767AC">
        <w:t xml:space="preserve">to </w:t>
      </w:r>
      <w:r w:rsidR="00765FCB" w:rsidRPr="00A767AC">
        <w:t xml:space="preserve">identify </w:t>
      </w:r>
      <w:r w:rsidR="00214E56" w:rsidRPr="00A767AC">
        <w:t xml:space="preserve">and secure </w:t>
      </w:r>
      <w:r w:rsidR="00765FCB" w:rsidRPr="00A767AC">
        <w:t>replacement</w:t>
      </w:r>
      <w:r w:rsidR="00D232BD" w:rsidRPr="00A767AC">
        <w:t xml:space="preserve"> supervisory team</w:t>
      </w:r>
      <w:r w:rsidR="00600948" w:rsidRPr="00A767AC">
        <w:t xml:space="preserve"> member(s)</w:t>
      </w:r>
      <w:r w:rsidR="00A87C56" w:rsidRPr="00A767AC">
        <w:t xml:space="preserve">, with referral to the Head of School in which the student is enrolled </w:t>
      </w:r>
      <w:r w:rsidR="003818C3" w:rsidRPr="00A767AC">
        <w:t xml:space="preserve">(and </w:t>
      </w:r>
      <w:r w:rsidR="00A87C56" w:rsidRPr="00A767AC">
        <w:t>in conjunction with any other relevant Head of School where necessary</w:t>
      </w:r>
      <w:r w:rsidR="003818C3" w:rsidRPr="00A767AC">
        <w:t>)</w:t>
      </w:r>
      <w:r w:rsidR="00863141" w:rsidRPr="00A767AC">
        <w:t xml:space="preserve">.  Where specialist academic expertise is deemed </w:t>
      </w:r>
      <w:r w:rsidR="000E26E2" w:rsidRPr="00A767AC">
        <w:t xml:space="preserve">by the Faculty to be </w:t>
      </w:r>
      <w:r w:rsidR="00863141" w:rsidRPr="00A767AC">
        <w:t xml:space="preserve">necessary but </w:t>
      </w:r>
      <w:r w:rsidR="000E26E2" w:rsidRPr="00A767AC">
        <w:t xml:space="preserve">is </w:t>
      </w:r>
      <w:r w:rsidR="00863141" w:rsidRPr="00A767AC">
        <w:t xml:space="preserve">unavailable </w:t>
      </w:r>
      <w:r w:rsidR="00AB22B9" w:rsidRPr="00A767AC">
        <w:t>internally</w:t>
      </w:r>
      <w:r w:rsidR="00863141" w:rsidRPr="00A767AC">
        <w:t xml:space="preserve">, </w:t>
      </w:r>
      <w:r w:rsidR="00AB22B9" w:rsidRPr="00A767AC">
        <w:lastRenderedPageBreak/>
        <w:t xml:space="preserve">the </w:t>
      </w:r>
      <w:r w:rsidR="00A87C56" w:rsidRPr="00A767AC">
        <w:t>addition</w:t>
      </w:r>
      <w:r w:rsidR="00AB22B9" w:rsidRPr="00A767AC">
        <w:t xml:space="preserve"> of </w:t>
      </w:r>
      <w:r w:rsidR="00863141" w:rsidRPr="00A767AC">
        <w:t>external supervis</w:t>
      </w:r>
      <w:r w:rsidR="00AB22B9" w:rsidRPr="00A767AC">
        <w:t>ion</w:t>
      </w:r>
      <w:r w:rsidR="000E26E2" w:rsidRPr="00A767AC">
        <w:t xml:space="preserve"> may be considered</w:t>
      </w:r>
      <w:r w:rsidR="00AB22B9" w:rsidRPr="00A767AC">
        <w:t xml:space="preserve"> (</w:t>
      </w:r>
      <w:r w:rsidR="000E26E2" w:rsidRPr="00A767AC">
        <w:t xml:space="preserve">subject to the availability of adequate </w:t>
      </w:r>
      <w:r w:rsidR="00AB22B9" w:rsidRPr="00A767AC">
        <w:t>co-supervision from within the University</w:t>
      </w:r>
      <w:r w:rsidR="00DC0038" w:rsidRPr="00A767AC">
        <w:t xml:space="preserve"> of Southampton)</w:t>
      </w:r>
      <w:r w:rsidR="00AB22B9" w:rsidRPr="00A767AC">
        <w:t xml:space="preserve">; with any such costs being </w:t>
      </w:r>
      <w:r w:rsidR="00A87C56" w:rsidRPr="00A767AC">
        <w:t xml:space="preserve">met </w:t>
      </w:r>
      <w:r w:rsidR="00AB22B9" w:rsidRPr="00A767AC">
        <w:t>by the School(s) in which the student is enrolled</w:t>
      </w:r>
      <w:r w:rsidR="00863141" w:rsidRPr="00A767AC">
        <w:t xml:space="preserve">.  </w:t>
      </w:r>
      <w:r w:rsidR="00214E56" w:rsidRPr="00A767AC">
        <w:t xml:space="preserve">If </w:t>
      </w:r>
      <w:r w:rsidR="000E26E2" w:rsidRPr="00A767AC">
        <w:t xml:space="preserve">a </w:t>
      </w:r>
      <w:r w:rsidR="00214E56" w:rsidRPr="00A767AC">
        <w:t>supervisor leaves the University</w:t>
      </w:r>
      <w:r w:rsidR="000E26E2" w:rsidRPr="00A767AC">
        <w:t>,</w:t>
      </w:r>
      <w:r w:rsidR="00214E56" w:rsidRPr="00A767AC">
        <w:t xml:space="preserve"> or </w:t>
      </w:r>
      <w:r w:rsidR="00863141" w:rsidRPr="00A767AC">
        <w:t xml:space="preserve">in circumstances where </w:t>
      </w:r>
      <w:r w:rsidR="00214E56" w:rsidRPr="00A767AC">
        <w:t xml:space="preserve">the supervisory relationship has suffered an irreconcilable breakdown, the </w:t>
      </w:r>
      <w:r w:rsidR="00D232BD" w:rsidRPr="00A767AC">
        <w:t xml:space="preserve">School and/or </w:t>
      </w:r>
      <w:r w:rsidR="00214E56" w:rsidRPr="00A767AC">
        <w:t xml:space="preserve">Faculty must consider whether to appoint a new supervisor or to explore other options with the student. </w:t>
      </w:r>
      <w:r w:rsidRPr="00A767AC">
        <w:t>Changes to any member of the supervisory team must be approved by the Faculty Director of the Graduate School. Records should be kept of the reason for any change. Suitable handover arrangements should be implemented and the new supervisory relationship monitored by the Faculty Graduate School directorate.</w:t>
      </w:r>
    </w:p>
    <w:p w14:paraId="30BD0F41" w14:textId="4920A542" w:rsidR="0024213E" w:rsidRDefault="0024213E" w:rsidP="002760C9">
      <w:pPr>
        <w:pStyle w:val="Heading1"/>
      </w:pPr>
      <w:bookmarkStart w:id="42" w:name="_Toc170728705"/>
      <w:r>
        <w:t xml:space="preserve">Responsibilities of the </w:t>
      </w:r>
      <w:r w:rsidR="00012943">
        <w:t>R</w:t>
      </w:r>
      <w:r>
        <w:t xml:space="preserve">esearch </w:t>
      </w:r>
      <w:r w:rsidR="000A71AD">
        <w:t>S</w:t>
      </w:r>
      <w:r>
        <w:t>tudent</w:t>
      </w:r>
      <w:bookmarkEnd w:id="42"/>
    </w:p>
    <w:p w14:paraId="7A169999" w14:textId="77777777" w:rsidR="006716B8" w:rsidRPr="009B1C24" w:rsidRDefault="006716B8" w:rsidP="00A767AC">
      <w:pPr>
        <w:pStyle w:val="Paragraph1"/>
      </w:pPr>
      <w:r w:rsidRPr="009B1C24">
        <w:t xml:space="preserve">The ultimate responsibility for the thesis lies with the research student and it is therefore essential that they participate fully in planning the research project, considering </w:t>
      </w:r>
      <w:proofErr w:type="gramStart"/>
      <w:r w:rsidRPr="009B1C24">
        <w:t>advice</w:t>
      </w:r>
      <w:proofErr w:type="gramEnd"/>
      <w:r w:rsidRPr="009B1C24">
        <w:t xml:space="preserve"> and discussing the work with the main supervisor or supervisory team. </w:t>
      </w:r>
      <w:proofErr w:type="gramStart"/>
      <w:r w:rsidRPr="009B1C24">
        <w:t>Particular responsibilities</w:t>
      </w:r>
      <w:proofErr w:type="gramEnd"/>
      <w:r w:rsidRPr="009B1C24">
        <w:t xml:space="preserve"> of the research student will include:</w:t>
      </w:r>
    </w:p>
    <w:p w14:paraId="500F8256" w14:textId="6B986F2D" w:rsidR="006716B8" w:rsidRPr="009B1C24" w:rsidRDefault="006716B8" w:rsidP="00A767AC">
      <w:pPr>
        <w:pStyle w:val="NoSpacing"/>
      </w:pPr>
      <w:r w:rsidRPr="009B1C24">
        <w:t xml:space="preserve">Showing commitment to the research project and programme of studies and agreeing with one or more members of the supervisory team the amount of time to be devoted to the research and the timing and duration of any holiday periods (also </w:t>
      </w:r>
      <w:r w:rsidRPr="00706AE5">
        <w:t xml:space="preserve">see </w:t>
      </w:r>
      <w:r w:rsidR="00E700DA" w:rsidRPr="00706AE5">
        <w:t xml:space="preserve">section </w:t>
      </w:r>
      <w:r w:rsidR="00706AE5" w:rsidRPr="00706AE5">
        <w:t>17</w:t>
      </w:r>
      <w:r w:rsidR="00E700DA" w:rsidRPr="00706AE5">
        <w:t xml:space="preserve"> </w:t>
      </w:r>
      <w:r w:rsidRPr="00706AE5">
        <w:t>of this</w:t>
      </w:r>
      <w:r w:rsidRPr="009B1C24">
        <w:t xml:space="preserve"> Code (</w:t>
      </w:r>
      <w:r w:rsidRPr="009B1C24">
        <w:rPr>
          <w:i/>
        </w:rPr>
        <w:t>Holidays</w:t>
      </w:r>
      <w:r w:rsidR="00706AE5">
        <w:rPr>
          <w:i/>
        </w:rPr>
        <w:t xml:space="preserve"> and Absence Due to Ill Health: Holidays</w:t>
      </w:r>
      <w:r w:rsidRPr="009B1C24">
        <w:t xml:space="preserve">). </w:t>
      </w:r>
      <w:r w:rsidR="00C762F0">
        <w:t>R</w:t>
      </w:r>
      <w:r w:rsidRPr="009B1C24">
        <w:t>esearch students</w:t>
      </w:r>
      <w:r w:rsidR="003770F1">
        <w:t xml:space="preserve"> </w:t>
      </w:r>
      <w:r w:rsidR="00C762F0" w:rsidRPr="00FF6C7C">
        <w:t xml:space="preserve">should commit sufficient time </w:t>
      </w:r>
      <w:r w:rsidR="00FF6C7C" w:rsidRPr="00FF6C7C">
        <w:t xml:space="preserve">to their studies </w:t>
      </w:r>
      <w:proofErr w:type="gramStart"/>
      <w:r w:rsidR="00C762F0" w:rsidRPr="00FF6C7C">
        <w:t>in order to</w:t>
      </w:r>
      <w:proofErr w:type="gramEnd"/>
      <w:r w:rsidR="00C762F0" w:rsidRPr="00FF6C7C">
        <w:t xml:space="preserve"> complete the</w:t>
      </w:r>
      <w:r w:rsidR="00FF6C7C" w:rsidRPr="00FF6C7C">
        <w:t>ir</w:t>
      </w:r>
      <w:r w:rsidR="00C762F0" w:rsidRPr="00FF6C7C">
        <w:t xml:space="preserve"> degree within the </w:t>
      </w:r>
      <w:r w:rsidR="00FF6C7C" w:rsidRPr="00FF6C7C">
        <w:t xml:space="preserve">maximum </w:t>
      </w:r>
      <w:r w:rsidR="00C762F0" w:rsidRPr="00FF6C7C">
        <w:t xml:space="preserve">period of candidature.  For a full-time student, this </w:t>
      </w:r>
      <w:r w:rsidR="004E6421">
        <w:t xml:space="preserve">is expected to </w:t>
      </w:r>
      <w:r w:rsidR="00C762F0" w:rsidRPr="00FF6C7C">
        <w:t>translate</w:t>
      </w:r>
      <w:r w:rsidR="004E6421">
        <w:t xml:space="preserve"> to</w:t>
      </w:r>
      <w:r w:rsidRPr="00FF6C7C">
        <w:t xml:space="preserve">, on average, </w:t>
      </w:r>
      <w:r w:rsidR="004E6421">
        <w:t xml:space="preserve">around </w:t>
      </w:r>
      <w:r w:rsidR="00FF6C7C">
        <w:t>3</w:t>
      </w:r>
      <w:r w:rsidR="00C762F0" w:rsidRPr="00FF6C7C">
        <w:t>5</w:t>
      </w:r>
      <w:r w:rsidRPr="00FF6C7C">
        <w:t xml:space="preserve"> hours per week</w:t>
      </w:r>
      <w:r w:rsidR="00C762F0">
        <w:t xml:space="preserve">, although the nature of research means that longer or shorter periods of working may, </w:t>
      </w:r>
      <w:r w:rsidR="00FF6C7C">
        <w:t xml:space="preserve">on </w:t>
      </w:r>
      <w:r w:rsidR="00C762F0">
        <w:t>occasion, be required</w:t>
      </w:r>
      <w:r w:rsidRPr="009B1C24">
        <w:t xml:space="preserve">. Expectations for part-time research students are on a pro-rata </w:t>
      </w:r>
      <w:r w:rsidRPr="00706AE5">
        <w:t xml:space="preserve">basis. See </w:t>
      </w:r>
      <w:r w:rsidR="00E700DA" w:rsidRPr="00706AE5">
        <w:t xml:space="preserve">section </w:t>
      </w:r>
      <w:r w:rsidR="00706AE5" w:rsidRPr="00706AE5">
        <w:t>17</w:t>
      </w:r>
      <w:r w:rsidR="00E700DA" w:rsidRPr="00706AE5">
        <w:t xml:space="preserve"> </w:t>
      </w:r>
      <w:r w:rsidRPr="00706AE5">
        <w:t>of this</w:t>
      </w:r>
      <w:r w:rsidRPr="009B1C24">
        <w:t xml:space="preserve"> Code </w:t>
      </w:r>
      <w:r>
        <w:t>(</w:t>
      </w:r>
      <w:r w:rsidR="00706AE5">
        <w:rPr>
          <w:i/>
        </w:rPr>
        <w:t>Holidays and Absence Due to Ill Health: H</w:t>
      </w:r>
      <w:r w:rsidRPr="00D65AE1">
        <w:rPr>
          <w:i/>
        </w:rPr>
        <w:t>olidays</w:t>
      </w:r>
      <w:r>
        <w:t xml:space="preserve">) </w:t>
      </w:r>
      <w:r w:rsidRPr="009B1C24">
        <w:t>for information on holiday entitlements.</w:t>
      </w:r>
    </w:p>
    <w:p w14:paraId="7E07EB8A" w14:textId="77777777" w:rsidR="006716B8" w:rsidRPr="009B1C24" w:rsidRDefault="006716B8" w:rsidP="00A767AC">
      <w:pPr>
        <w:pStyle w:val="NoSpacing"/>
      </w:pPr>
      <w:r w:rsidRPr="009B1C24">
        <w:t>Discussing with one or more members of the supervisory team the type of guidance and commitment found to be most helpful, and agreeing a schedule of meetings, and the importance of adhering to the schedule and preparing for these meetings.</w:t>
      </w:r>
    </w:p>
    <w:p w14:paraId="10E40638" w14:textId="77777777" w:rsidR="006716B8" w:rsidRPr="009B1C24" w:rsidRDefault="006716B8" w:rsidP="00A767AC">
      <w:pPr>
        <w:pStyle w:val="NoSpacing"/>
      </w:pPr>
      <w:r w:rsidRPr="009B1C24">
        <w:t xml:space="preserve">Analysing, with assistance from one or more members of the supervisory team, any initial or on-going training needs with respect to research and generic/transferable skills as part of the Academic Needs Analysis and participating in training activities as advised by one or more members of the supervisory team </w:t>
      </w:r>
      <w:proofErr w:type="gramStart"/>
      <w:r w:rsidRPr="009B1C24">
        <w:t>in order to</w:t>
      </w:r>
      <w:proofErr w:type="gramEnd"/>
      <w:r w:rsidRPr="009B1C24">
        <w:t xml:space="preserve"> meet these needs.</w:t>
      </w:r>
    </w:p>
    <w:p w14:paraId="16CF5A34" w14:textId="287E9F9F" w:rsidR="006716B8" w:rsidRPr="009B1C24" w:rsidRDefault="006716B8" w:rsidP="00A767AC">
      <w:pPr>
        <w:pStyle w:val="NoSpacing"/>
      </w:pPr>
      <w:r w:rsidRPr="009B1C24">
        <w:t xml:space="preserve">Maintaining the progress of the work in accordance with the research plan as agreed with the supervisory team. This includes the provision of information and the submission of written material in sufficient time to allow for comment and discussion before proceeding to the next stage, complying with the deadlines associated with progression monitoring and </w:t>
      </w:r>
      <w:r w:rsidRPr="00706AE5">
        <w:t xml:space="preserve">reviews (see </w:t>
      </w:r>
      <w:r w:rsidR="00E700DA" w:rsidRPr="00706AE5">
        <w:t xml:space="preserve">section 18 </w:t>
      </w:r>
      <w:r w:rsidRPr="00706AE5">
        <w:t>of</w:t>
      </w:r>
      <w:r w:rsidRPr="009B1C24">
        <w:t xml:space="preserve"> this Code (</w:t>
      </w:r>
      <w:r w:rsidRPr="009B1C24">
        <w:rPr>
          <w:i/>
        </w:rPr>
        <w:t>Progression Monitoring and Reviews</w:t>
      </w:r>
      <w:r w:rsidRPr="009B1C24">
        <w:t>)).</w:t>
      </w:r>
    </w:p>
    <w:p w14:paraId="2BC437C9" w14:textId="77777777" w:rsidR="006716B8" w:rsidRPr="009B1C24" w:rsidRDefault="006716B8" w:rsidP="00A767AC">
      <w:pPr>
        <w:pStyle w:val="NoSpacing"/>
      </w:pPr>
      <w:r w:rsidRPr="009B1C24">
        <w:t xml:space="preserve">Providing regular updates on progress (through Activity Reports on PGR </w:t>
      </w:r>
      <w:r>
        <w:t>Manager</w:t>
      </w:r>
      <w:r w:rsidRPr="009B1C24">
        <w:t>, or equivalent system), at least every three months.</w:t>
      </w:r>
    </w:p>
    <w:p w14:paraId="219CEB05" w14:textId="77777777" w:rsidR="006716B8" w:rsidRPr="009B1C24" w:rsidRDefault="006716B8" w:rsidP="00A767AC">
      <w:pPr>
        <w:pStyle w:val="NoSpacing"/>
      </w:pPr>
      <w:r w:rsidRPr="009B1C24">
        <w:t>Depositing data from the research project as required in the University repository.</w:t>
      </w:r>
    </w:p>
    <w:p w14:paraId="1BF0DFDB" w14:textId="77777777" w:rsidR="006716B8" w:rsidRPr="009B1C24" w:rsidRDefault="006716B8" w:rsidP="00A767AC">
      <w:pPr>
        <w:pStyle w:val="NoSpacing"/>
      </w:pPr>
      <w:r w:rsidRPr="009B1C24">
        <w:t>Taking the initiative in raising problems or difficulties however trivial they may seem (this is a recognised aspect of the relationship between a research student and the supervisory team).  Where difficulties are perceived (by the research student) to stem from inadequate supervision, this should be raised with the relevant Faculty through appropriate means.</w:t>
      </w:r>
    </w:p>
    <w:p w14:paraId="02C8A184" w14:textId="77777777" w:rsidR="006716B8" w:rsidRPr="009B1C24" w:rsidRDefault="006716B8" w:rsidP="00A767AC">
      <w:pPr>
        <w:pStyle w:val="NoSpacing"/>
      </w:pPr>
      <w:r w:rsidRPr="009B1C24">
        <w:lastRenderedPageBreak/>
        <w:t xml:space="preserve">Where applicable, discussing with one or more members of the supervisory team any changes in learning support needs which may arise during the period of study. </w:t>
      </w:r>
    </w:p>
    <w:p w14:paraId="65E8E6F8" w14:textId="77777777" w:rsidR="006716B8" w:rsidRPr="009B1C24" w:rsidRDefault="006716B8" w:rsidP="00A767AC">
      <w:pPr>
        <w:pStyle w:val="NoSpacing"/>
      </w:pPr>
      <w:r w:rsidRPr="009B1C24">
        <w:t>Attending conferences and participating in staff and research student seminars, presenting work where appropriate and as guided by the supervisory team.</w:t>
      </w:r>
    </w:p>
    <w:p w14:paraId="32F1A3C5" w14:textId="77777777" w:rsidR="006716B8" w:rsidRPr="009B1C24" w:rsidRDefault="006716B8" w:rsidP="00A767AC">
      <w:pPr>
        <w:pStyle w:val="NoSpacing"/>
      </w:pPr>
      <w:r w:rsidRPr="009B1C24">
        <w:t xml:space="preserve">Being aware of the diverse cultural, </w:t>
      </w:r>
      <w:proofErr w:type="gramStart"/>
      <w:r w:rsidRPr="009B1C24">
        <w:t>social</w:t>
      </w:r>
      <w:proofErr w:type="gramEnd"/>
      <w:r w:rsidRPr="009B1C24">
        <w:t xml:space="preserve"> and educational backgrounds of fellow research students, recognising the actual and potential benefits this brings to the learning experience. </w:t>
      </w:r>
    </w:p>
    <w:p w14:paraId="7B2487B7" w14:textId="77777777" w:rsidR="006716B8" w:rsidRPr="009B1C24" w:rsidRDefault="006716B8" w:rsidP="00A767AC">
      <w:pPr>
        <w:pStyle w:val="NoSpacing"/>
      </w:pPr>
      <w:r w:rsidRPr="009B1C24">
        <w:t>Preparing papers for publication or presentation at conferences, as guided by the supervisory team.</w:t>
      </w:r>
    </w:p>
    <w:p w14:paraId="43777ECD" w14:textId="77777777" w:rsidR="006716B8" w:rsidRPr="009B1C24" w:rsidRDefault="006716B8" w:rsidP="00A767AC">
      <w:pPr>
        <w:pStyle w:val="NoSpacing"/>
      </w:pPr>
      <w:r w:rsidRPr="009B1C24">
        <w:t xml:space="preserve">Abiding by the institutional health and safety policy, </w:t>
      </w:r>
      <w:proofErr w:type="gramStart"/>
      <w:r w:rsidRPr="009B1C24">
        <w:t>observing safe working practices at all times</w:t>
      </w:r>
      <w:proofErr w:type="gramEnd"/>
      <w:r w:rsidRPr="009B1C24">
        <w:t>, and following procedures prescribed by the supervisory team.</w:t>
      </w:r>
    </w:p>
    <w:p w14:paraId="15CCCB5C" w14:textId="77777777" w:rsidR="006716B8" w:rsidRDefault="006716B8" w:rsidP="00A767AC">
      <w:pPr>
        <w:pStyle w:val="NoSpacing"/>
      </w:pPr>
      <w:r w:rsidRPr="009B1C24">
        <w:t>Deciding when the thesis is to be submitted after taking due account of advice from one or more members of the supervisory team.</w:t>
      </w:r>
    </w:p>
    <w:p w14:paraId="2218AEC2" w14:textId="77152FB9" w:rsidR="0024213E" w:rsidRPr="00A767AC" w:rsidRDefault="006716B8" w:rsidP="00A767AC">
      <w:pPr>
        <w:pStyle w:val="NoSpacing"/>
      </w:pPr>
      <w:r w:rsidRPr="00A767AC">
        <w:t>Submitting the thesis.</w:t>
      </w:r>
      <w:r w:rsidR="0002038A" w:rsidRPr="00A767AC">
        <w:t xml:space="preserve">  Timely preparation of the thesis is required to ensure that it is accessible and that it conforms to PDF-A requirements</w:t>
      </w:r>
      <w:r w:rsidR="00603E9B" w:rsidRPr="00A767AC">
        <w:t xml:space="preserve">. </w:t>
      </w:r>
      <w:r w:rsidR="001D20FE" w:rsidRPr="00A767AC">
        <w:t xml:space="preserve">Due to the work required, it is recommended that the student familiarises themselves with the guidance </w:t>
      </w:r>
      <w:r w:rsidR="00603E9B" w:rsidRPr="00A767AC">
        <w:t xml:space="preserve">as set out in the </w:t>
      </w:r>
      <w:r w:rsidR="00603E9B" w:rsidRPr="00A767AC">
        <w:rPr>
          <w:i/>
          <w:iCs/>
        </w:rPr>
        <w:t>Research Degree Candidature: Submission and Completion</w:t>
      </w:r>
      <w:r w:rsidR="00603E9B" w:rsidRPr="00A767AC">
        <w:rPr>
          <w:iCs/>
        </w:rPr>
        <w:t xml:space="preserve"> section of the </w:t>
      </w:r>
      <w:hyperlink r:id="rId57" w:history="1">
        <w:r w:rsidR="00603E9B" w:rsidRPr="00A767AC">
          <w:rPr>
            <w:rStyle w:val="Hyperlink"/>
            <w:iCs/>
          </w:rPr>
          <w:t>Quality Handbook</w:t>
        </w:r>
      </w:hyperlink>
      <w:r w:rsidR="00603E9B" w:rsidRPr="00A767AC">
        <w:t xml:space="preserve"> i</w:t>
      </w:r>
      <w:r w:rsidR="001D20FE" w:rsidRPr="00A767AC">
        <w:t>n the early stages of thesis preparation.</w:t>
      </w:r>
      <w:r w:rsidRPr="00A767AC">
        <w:t xml:space="preserve">  Theses may be subject to restriction only in exceptional circumstances – see </w:t>
      </w:r>
      <w:r w:rsidR="00CF37F2" w:rsidRPr="00A767AC">
        <w:t xml:space="preserve">section 23 </w:t>
      </w:r>
      <w:r w:rsidRPr="00A767AC">
        <w:t>of this Code (</w:t>
      </w:r>
      <w:r w:rsidRPr="00A767AC">
        <w:rPr>
          <w:i/>
        </w:rPr>
        <w:t>Access to the Thesis</w:t>
      </w:r>
      <w:r w:rsidRPr="00A767AC">
        <w:t>).</w:t>
      </w:r>
    </w:p>
    <w:p w14:paraId="03B1B1D8" w14:textId="496DBA89" w:rsidR="006716B8" w:rsidRDefault="006716B8" w:rsidP="00A767AC">
      <w:pPr>
        <w:pStyle w:val="Paragraph1"/>
      </w:pPr>
      <w:r w:rsidRPr="009B1C24">
        <w:t xml:space="preserve">In addition, it is the responsibility of the research student to conform to both the University's </w:t>
      </w:r>
      <w:hyperlink r:id="rId58" w:history="1">
        <w:r w:rsidRPr="009B1C24">
          <w:rPr>
            <w:rStyle w:val="Hyperlink"/>
          </w:rPr>
          <w:t>Intellectual Property Regulations</w:t>
        </w:r>
      </w:hyperlink>
      <w:r w:rsidRPr="009B1C24">
        <w:t xml:space="preserve">, and the University’s </w:t>
      </w:r>
      <w:hyperlink r:id="rId59" w:history="1">
        <w:r w:rsidRPr="009B1C24">
          <w:rPr>
            <w:rStyle w:val="Hyperlink"/>
          </w:rPr>
          <w:t>Ethics Policy</w:t>
        </w:r>
      </w:hyperlink>
      <w:r w:rsidRPr="009B1C24">
        <w:t xml:space="preserve"> (</w:t>
      </w:r>
      <w:r w:rsidRPr="00706AE5">
        <w:t xml:space="preserve">see </w:t>
      </w:r>
      <w:r w:rsidR="00CF37F2" w:rsidRPr="00706AE5">
        <w:t xml:space="preserve">section 8 </w:t>
      </w:r>
      <w:r w:rsidRPr="00706AE5">
        <w:t>of this Code (</w:t>
      </w:r>
      <w:r w:rsidRPr="006716B8">
        <w:rPr>
          <w:i/>
        </w:rPr>
        <w:t>Ethical Considerations</w:t>
      </w:r>
      <w:r w:rsidRPr="009B1C24">
        <w:t>)), consulting if necessary with a relevant member of the supervisory team</w:t>
      </w:r>
      <w:r>
        <w:t>.</w:t>
      </w:r>
    </w:p>
    <w:p w14:paraId="0C9E1CD0" w14:textId="3EAF6786" w:rsidR="006716B8" w:rsidRPr="009B1C24" w:rsidRDefault="006716B8" w:rsidP="00A767AC">
      <w:pPr>
        <w:pStyle w:val="Paragraph1"/>
      </w:pPr>
      <w:r w:rsidRPr="009B1C24">
        <w:t xml:space="preserve">Research students who fail to engage with these responsibilities </w:t>
      </w:r>
      <w:r>
        <w:t>will</w:t>
      </w:r>
      <w:r w:rsidRPr="009B1C24">
        <w:t xml:space="preserve"> be </w:t>
      </w:r>
      <w:r>
        <w:t xml:space="preserve">subject to the </w:t>
      </w:r>
      <w:hyperlink r:id="rId60" w:history="1">
        <w:r w:rsidRPr="001070A5">
          <w:rPr>
            <w:rStyle w:val="Hyperlink"/>
          </w:rPr>
          <w:t>Procedures for circumstances that may lead to termination of postgraduate research degree candidature</w:t>
        </w:r>
      </w:hyperlink>
      <w:r>
        <w:t xml:space="preserve">, with the exception that failure to abide by health and safety requirements will be referred for investigation under the </w:t>
      </w:r>
      <w:hyperlink r:id="rId61" w:history="1">
        <w:r w:rsidRPr="00B91DEE">
          <w:rPr>
            <w:rStyle w:val="Hyperlink"/>
          </w:rPr>
          <w:t xml:space="preserve">Regulations Governing Student </w:t>
        </w:r>
        <w:r>
          <w:rPr>
            <w:rStyle w:val="Hyperlink"/>
          </w:rPr>
          <w:t>Discipline</w:t>
        </w:r>
      </w:hyperlink>
      <w:r>
        <w:t>.</w:t>
      </w:r>
    </w:p>
    <w:p w14:paraId="4486367C" w14:textId="69D1E0D7" w:rsidR="006716B8" w:rsidRDefault="006716B8" w:rsidP="002760C9">
      <w:pPr>
        <w:pStyle w:val="Heading1"/>
      </w:pPr>
      <w:bookmarkStart w:id="43" w:name="_Toc170728706"/>
      <w:r>
        <w:t>Responsibilities of the Faculty</w:t>
      </w:r>
      <w:bookmarkEnd w:id="43"/>
    </w:p>
    <w:p w14:paraId="451947AE" w14:textId="3EEDA7A4" w:rsidR="006716B8" w:rsidRDefault="006716B8" w:rsidP="00A767AC">
      <w:pPr>
        <w:pStyle w:val="Paragraph1"/>
      </w:pPr>
      <w:r w:rsidRPr="009B1C24">
        <w:t xml:space="preserve">Although much of the responsibility for ensuring that the student's research reaches successful completion is shared between the research student and the supervisory team, the Faculty has overall responsibility for the process. The Faculty should satisfy itself that the requirements of the </w:t>
      </w:r>
      <w:hyperlink r:id="rId62" w:history="1">
        <w:r w:rsidRPr="009B1C24">
          <w:rPr>
            <w:rStyle w:val="Hyperlink"/>
          </w:rPr>
          <w:t>Regulations for Research Degrees</w:t>
        </w:r>
      </w:hyperlink>
      <w:r w:rsidRPr="009B1C24">
        <w:rPr>
          <w:color w:val="014359"/>
        </w:rPr>
        <w:t xml:space="preserve"> </w:t>
      </w:r>
      <w:r w:rsidRPr="009B1C24">
        <w:t>and this Code are met.</w:t>
      </w:r>
    </w:p>
    <w:p w14:paraId="4B0DA30B" w14:textId="50F59EC2" w:rsidR="006716B8" w:rsidRDefault="006716B8" w:rsidP="00A767AC">
      <w:pPr>
        <w:pStyle w:val="Paragraph1"/>
      </w:pPr>
      <w:r w:rsidRPr="009B1C24">
        <w:t xml:space="preserve">In addition, and as </w:t>
      </w:r>
      <w:r>
        <w:t xml:space="preserve">set out in this </w:t>
      </w:r>
      <w:r w:rsidRPr="00524660">
        <w:t>Code (</w:t>
      </w:r>
      <w:r w:rsidR="00CF37F2" w:rsidRPr="00524660">
        <w:t xml:space="preserve">section 12 of this Code </w:t>
      </w:r>
      <w:r w:rsidRPr="00524660">
        <w:t>(</w:t>
      </w:r>
      <w:r w:rsidR="00706AE5">
        <w:rPr>
          <w:i/>
        </w:rPr>
        <w:t>Responsibilities of the Faculty: R</w:t>
      </w:r>
      <w:r w:rsidRPr="00D65AE1">
        <w:rPr>
          <w:i/>
        </w:rPr>
        <w:t xml:space="preserve">esearch </w:t>
      </w:r>
      <w:r w:rsidR="00CF37F2">
        <w:rPr>
          <w:i/>
        </w:rPr>
        <w:t>e</w:t>
      </w:r>
      <w:r w:rsidRPr="00D65AE1">
        <w:rPr>
          <w:i/>
        </w:rPr>
        <w:t>nvironmen</w:t>
      </w:r>
      <w:r w:rsidRPr="00D65AE1">
        <w:t xml:space="preserve">t and </w:t>
      </w:r>
      <w:r w:rsidRPr="009B1C24">
        <w:rPr>
          <w:i/>
        </w:rPr>
        <w:t xml:space="preserve">Facilities and </w:t>
      </w:r>
      <w:r w:rsidR="00CF37F2">
        <w:rPr>
          <w:i/>
        </w:rPr>
        <w:t>e</w:t>
      </w:r>
      <w:r w:rsidRPr="009B1C24">
        <w:rPr>
          <w:i/>
        </w:rPr>
        <w:t>quipment</w:t>
      </w:r>
      <w:r w:rsidRPr="009B1C24">
        <w:t>), the Dean of the Faculty should ensure that research students are accepted into an environment which provides support and facilities for their overall learning and for their development as researchers.</w:t>
      </w:r>
    </w:p>
    <w:p w14:paraId="1BBCE880" w14:textId="330B9CD3" w:rsidR="006716B8" w:rsidRDefault="006716B8" w:rsidP="002760C9">
      <w:pPr>
        <w:pStyle w:val="Heading2"/>
      </w:pPr>
      <w:bookmarkStart w:id="44" w:name="_Toc170728707"/>
      <w:r>
        <w:t>Research environment</w:t>
      </w:r>
      <w:bookmarkEnd w:id="44"/>
    </w:p>
    <w:p w14:paraId="0B91F496" w14:textId="620B20F6" w:rsidR="006716B8" w:rsidRDefault="006716B8" w:rsidP="00A767AC">
      <w:pPr>
        <w:pStyle w:val="Paragraph1"/>
      </w:pPr>
      <w:r w:rsidRPr="009B1C24">
        <w:t xml:space="preserve">The research environment plays a key role in ensuring that research students have the best possible opportunities to develop and bring their research projects to </w:t>
      </w:r>
      <w:r w:rsidRPr="00524660">
        <w:t xml:space="preserve">fruition.  </w:t>
      </w:r>
      <w:r w:rsidR="00CF37F2" w:rsidRPr="00524660">
        <w:t xml:space="preserve">Section </w:t>
      </w:r>
      <w:r w:rsidR="00524660" w:rsidRPr="00524660">
        <w:t>2</w:t>
      </w:r>
      <w:r w:rsidRPr="00524660">
        <w:t xml:space="preserve"> of this</w:t>
      </w:r>
      <w:r w:rsidRPr="009B1C24">
        <w:t xml:space="preserve"> Code </w:t>
      </w:r>
      <w:r w:rsidR="00524660">
        <w:t>(</w:t>
      </w:r>
      <w:r w:rsidR="00524660" w:rsidRPr="00524660">
        <w:rPr>
          <w:i/>
          <w:iCs/>
        </w:rPr>
        <w:t>Introduction to the Research Environment</w:t>
      </w:r>
      <w:r w:rsidR="00524660">
        <w:t xml:space="preserve">) </w:t>
      </w:r>
      <w:r w:rsidRPr="009B1C24">
        <w:t>set</w:t>
      </w:r>
      <w:r w:rsidR="00524660">
        <w:t>s</w:t>
      </w:r>
      <w:r w:rsidRPr="009B1C24">
        <w:t xml:space="preserve"> out in full the factors involved in creating a robust environment, and the Faculty should pay careful attention to these; these factors set the context for all areas covered by this Code.  The Faculty should strive to create an infrastructure that </w:t>
      </w:r>
      <w:proofErr w:type="gramStart"/>
      <w:r w:rsidRPr="009B1C24">
        <w:t>is capable of supporting</w:t>
      </w:r>
      <w:proofErr w:type="gramEnd"/>
      <w:r w:rsidRPr="009B1C24">
        <w:t xml:space="preserve"> the range of </w:t>
      </w:r>
      <w:r w:rsidRPr="009B1C24">
        <w:lastRenderedPageBreak/>
        <w:t>research students recruited.  This may be located for some periods of the degree in or among other educational institutions, or in a work setting (for example, in industry).</w:t>
      </w:r>
    </w:p>
    <w:p w14:paraId="7B4E4647" w14:textId="1028477F" w:rsidR="006716B8" w:rsidRDefault="006716B8" w:rsidP="002760C9">
      <w:pPr>
        <w:pStyle w:val="Heading2"/>
      </w:pPr>
      <w:bookmarkStart w:id="45" w:name="_Toc170728708"/>
      <w:r>
        <w:t>Facilities and equipment</w:t>
      </w:r>
      <w:bookmarkEnd w:id="45"/>
    </w:p>
    <w:p w14:paraId="540C9CFA" w14:textId="77777777" w:rsidR="006716B8" w:rsidRPr="009B1C24" w:rsidRDefault="006716B8" w:rsidP="00A767AC">
      <w:pPr>
        <w:pStyle w:val="Paragraph1"/>
      </w:pPr>
      <w:r w:rsidRPr="009B1C24">
        <w:t>Facilities and equipment to support students' research should be made available and explained in a clear statement to research students. These facilities should meet in full the expectations of the relevant Research Council(s), and will include as a minimum:</w:t>
      </w:r>
    </w:p>
    <w:p w14:paraId="02EEFE89" w14:textId="77777777" w:rsidR="006716B8" w:rsidRPr="009B1C24" w:rsidRDefault="006716B8" w:rsidP="00A767AC">
      <w:pPr>
        <w:pStyle w:val="NoSpacing"/>
      </w:pPr>
      <w:r w:rsidRPr="009B1C24">
        <w:t xml:space="preserve">access to appropriate space to work, as indicated by the research student’s Academic Needs Analysis and by Faculty </w:t>
      </w:r>
      <w:proofErr w:type="gramStart"/>
      <w:r w:rsidRPr="009B1C24">
        <w:t>policy;</w:t>
      </w:r>
      <w:proofErr w:type="gramEnd"/>
    </w:p>
    <w:p w14:paraId="25A78DD6" w14:textId="77777777" w:rsidR="006716B8" w:rsidRPr="009B1C24" w:rsidRDefault="006716B8" w:rsidP="00A767AC">
      <w:pPr>
        <w:pStyle w:val="NoSpacing"/>
      </w:pPr>
      <w:r w:rsidRPr="009B1C24">
        <w:t xml:space="preserve">the provision of laboratory and technical support where </w:t>
      </w:r>
      <w:proofErr w:type="gramStart"/>
      <w:r w:rsidRPr="009B1C24">
        <w:t>appropriate;</w:t>
      </w:r>
      <w:proofErr w:type="gramEnd"/>
    </w:p>
    <w:p w14:paraId="27F909D6" w14:textId="77777777" w:rsidR="006716B8" w:rsidRPr="009B1C24" w:rsidRDefault="006716B8" w:rsidP="00A767AC">
      <w:pPr>
        <w:pStyle w:val="NoSpacing"/>
      </w:pPr>
      <w:r w:rsidRPr="009B1C24">
        <w:t>access to comput</w:t>
      </w:r>
      <w:r>
        <w:t xml:space="preserve">ing facilities in accordance with </w:t>
      </w:r>
      <w:proofErr w:type="spellStart"/>
      <w:r>
        <w:t>iSolutions</w:t>
      </w:r>
      <w:proofErr w:type="spellEnd"/>
      <w:r>
        <w:t>’ policy.</w:t>
      </w:r>
      <w:r w:rsidRPr="009B1C24">
        <w:t xml:space="preserve"> Faculties should have a mechanism by which research students may </w:t>
      </w:r>
      <w:r>
        <w:t xml:space="preserve">submit a </w:t>
      </w:r>
      <w:r w:rsidRPr="009B1C24">
        <w:t xml:space="preserve">request </w:t>
      </w:r>
      <w:r>
        <w:t xml:space="preserve">for </w:t>
      </w:r>
      <w:r w:rsidRPr="009B1C24">
        <w:t>a comput</w:t>
      </w:r>
      <w:r>
        <w:t>er</w:t>
      </w:r>
      <w:r w:rsidRPr="009B1C24">
        <w:t xml:space="preserve"> with a more powerful </w:t>
      </w:r>
      <w:proofErr w:type="gramStart"/>
      <w:r w:rsidRPr="009B1C24">
        <w:t>specification</w:t>
      </w:r>
      <w:r>
        <w:t>;</w:t>
      </w:r>
      <w:proofErr w:type="gramEnd"/>
    </w:p>
    <w:p w14:paraId="17FB1EFA" w14:textId="77777777" w:rsidR="006716B8" w:rsidRDefault="006716B8" w:rsidP="00A767AC">
      <w:pPr>
        <w:pStyle w:val="NoSpacing"/>
      </w:pPr>
      <w:r w:rsidRPr="009B1C24">
        <w:t>access to appropriate electronic resources of the University.</w:t>
      </w:r>
      <w:r>
        <w:t xml:space="preserve">  Faculties should have a mechanism by which research students may submit a request for access to specialist electronic </w:t>
      </w:r>
      <w:proofErr w:type="gramStart"/>
      <w:r>
        <w:t>resources;</w:t>
      </w:r>
      <w:proofErr w:type="gramEnd"/>
    </w:p>
    <w:p w14:paraId="17E01432" w14:textId="77777777" w:rsidR="006716B8" w:rsidRPr="009B1C24" w:rsidRDefault="006716B8" w:rsidP="00A767AC">
      <w:pPr>
        <w:pStyle w:val="NoSpacing"/>
      </w:pPr>
      <w:r w:rsidRPr="009B1C24">
        <w:t xml:space="preserve">appropriate access to email, telephone, and photocopying </w:t>
      </w:r>
      <w:proofErr w:type="gramStart"/>
      <w:r w:rsidRPr="009B1C24">
        <w:t>facilities;</w:t>
      </w:r>
      <w:proofErr w:type="gramEnd"/>
    </w:p>
    <w:p w14:paraId="0A737E8F" w14:textId="77777777" w:rsidR="006716B8" w:rsidRPr="009B1C24" w:rsidRDefault="006716B8" w:rsidP="00A767AC">
      <w:pPr>
        <w:pStyle w:val="NoSpacing"/>
      </w:pPr>
      <w:r w:rsidRPr="009B1C24">
        <w:t xml:space="preserve">opportunities to meet and network with other research students and </w:t>
      </w:r>
      <w:proofErr w:type="gramStart"/>
      <w:r w:rsidRPr="009B1C24">
        <w:t>researchers;</w:t>
      </w:r>
      <w:proofErr w:type="gramEnd"/>
    </w:p>
    <w:p w14:paraId="0BCAF6DD" w14:textId="77777777" w:rsidR="006716B8" w:rsidRPr="009B1C24" w:rsidRDefault="006716B8" w:rsidP="00A767AC">
      <w:pPr>
        <w:pStyle w:val="NoSpacing"/>
      </w:pPr>
      <w:r w:rsidRPr="009B1C24">
        <w:t xml:space="preserve">appropriate library and other academic support </w:t>
      </w:r>
      <w:proofErr w:type="gramStart"/>
      <w:r w:rsidRPr="009B1C24">
        <w:t>services;</w:t>
      </w:r>
      <w:proofErr w:type="gramEnd"/>
    </w:p>
    <w:p w14:paraId="046D37A2" w14:textId="77777777" w:rsidR="006716B8" w:rsidRPr="009B1C24" w:rsidRDefault="006716B8" w:rsidP="00A767AC">
      <w:pPr>
        <w:pStyle w:val="NoSpacing"/>
      </w:pPr>
      <w:r w:rsidRPr="009B1C24">
        <w:t>the opportunity to apply for funds to support training and for attendance at conferences and other relevant events.</w:t>
      </w:r>
    </w:p>
    <w:p w14:paraId="4EFAB16A" w14:textId="77777777" w:rsidR="006716B8" w:rsidRPr="009B1C24" w:rsidRDefault="006716B8" w:rsidP="00A767AC">
      <w:pPr>
        <w:pStyle w:val="Paragraph1"/>
      </w:pPr>
      <w:bookmarkStart w:id="46" w:name="_Hlk127284586"/>
      <w:r w:rsidRPr="009B1C24">
        <w:t xml:space="preserve">Advice should be sought from </w:t>
      </w:r>
      <w:hyperlink r:id="rId63" w:history="1">
        <w:r>
          <w:rPr>
            <w:rStyle w:val="Hyperlink"/>
            <w:iCs/>
          </w:rPr>
          <w:t>Student Disability &amp; Wellbeing</w:t>
        </w:r>
      </w:hyperlink>
      <w:r w:rsidRPr="009B1C24">
        <w:rPr>
          <w:color w:val="014359"/>
        </w:rPr>
        <w:t xml:space="preserve"> </w:t>
      </w:r>
      <w:proofErr w:type="gramStart"/>
      <w:r w:rsidRPr="009B1C24">
        <w:t>with regard to</w:t>
      </w:r>
      <w:proofErr w:type="gramEnd"/>
      <w:r w:rsidRPr="009B1C24">
        <w:t xml:space="preserve"> accessing any specialist equipment or assistive technology for research students who may need such support.</w:t>
      </w:r>
    </w:p>
    <w:bookmarkEnd w:id="46"/>
    <w:p w14:paraId="24A97EB8" w14:textId="71094481" w:rsidR="006716B8" w:rsidRPr="009B1C24" w:rsidRDefault="006716B8" w:rsidP="00A767AC">
      <w:pPr>
        <w:pStyle w:val="Paragraph1"/>
      </w:pPr>
      <w:r w:rsidRPr="009B1C24">
        <w:t xml:space="preserve">Part-time research students are normally allocated space </w:t>
      </w:r>
      <w:r>
        <w:t xml:space="preserve">to work </w:t>
      </w:r>
      <w:r w:rsidRPr="009B1C24">
        <w:t xml:space="preserve">on a shared basis only. </w:t>
      </w:r>
    </w:p>
    <w:p w14:paraId="2CACEAE2" w14:textId="7860468E" w:rsidR="006716B8" w:rsidRDefault="006716B8" w:rsidP="002760C9">
      <w:pPr>
        <w:pStyle w:val="Heading2"/>
      </w:pPr>
      <w:bookmarkStart w:id="47" w:name="_Toc170728709"/>
      <w:r>
        <w:t>Arrangements for research students based at a distance</w:t>
      </w:r>
      <w:bookmarkEnd w:id="47"/>
    </w:p>
    <w:p w14:paraId="336FCD1D" w14:textId="78E580C9" w:rsidR="006716B8" w:rsidRDefault="004442B0" w:rsidP="00A767AC">
      <w:pPr>
        <w:pStyle w:val="Paragraph1"/>
      </w:pPr>
      <w:r>
        <w:t xml:space="preserve">In accordance with the </w:t>
      </w:r>
      <w:hyperlink r:id="rId64" w:history="1">
        <w:r w:rsidRPr="004442B0">
          <w:rPr>
            <w:rStyle w:val="Hyperlink"/>
          </w:rPr>
          <w:t>Distance Learning Framework</w:t>
        </w:r>
      </w:hyperlink>
      <w:r>
        <w:t>, and w</w:t>
      </w:r>
      <w:r w:rsidR="006716B8" w:rsidRPr="009B1C24">
        <w:t xml:space="preserve">here a Faculty admits research students </w:t>
      </w:r>
      <w:r w:rsidR="00510BF3">
        <w:t xml:space="preserve">who are </w:t>
      </w:r>
      <w:r>
        <w:t>studying off-site</w:t>
      </w:r>
      <w:r w:rsidR="006716B8" w:rsidRPr="009B1C24">
        <w:t xml:space="preserve">, satisfactory arrangements must be put in place to ensure a </w:t>
      </w:r>
      <w:r>
        <w:t>comparable</w:t>
      </w:r>
      <w:r w:rsidR="006716B8" w:rsidRPr="009B1C24">
        <w:t xml:space="preserve"> experience to locally</w:t>
      </w:r>
      <w:r w:rsidR="006716B8">
        <w:t xml:space="preserve"> </w:t>
      </w:r>
      <w:r w:rsidR="006716B8" w:rsidRPr="009B1C24">
        <w:t>based research students. Such arrangements will include:</w:t>
      </w:r>
    </w:p>
    <w:p w14:paraId="706ED48D" w14:textId="77777777" w:rsidR="006716B8" w:rsidRPr="009B1C24" w:rsidRDefault="006716B8" w:rsidP="00A767AC">
      <w:pPr>
        <w:pStyle w:val="NoSpacing"/>
      </w:pPr>
      <w:r w:rsidRPr="009B1C24">
        <w:t xml:space="preserve">a specified number of face-to-face meetings with members of the supervisory team which may </w:t>
      </w:r>
      <w:r>
        <w:t>be supplemented by email, video</w:t>
      </w:r>
      <w:r w:rsidRPr="009B1C24">
        <w:t>conferenc</w:t>
      </w:r>
      <w:r>
        <w:t>e</w:t>
      </w:r>
      <w:r w:rsidRPr="009B1C24">
        <w:t xml:space="preserve"> and other means of </w:t>
      </w:r>
      <w:proofErr w:type="gramStart"/>
      <w:r w:rsidRPr="009B1C24">
        <w:t>communication;</w:t>
      </w:r>
      <w:proofErr w:type="gramEnd"/>
    </w:p>
    <w:p w14:paraId="66DD0A4D" w14:textId="77777777" w:rsidR="006716B8" w:rsidRPr="009B1C24" w:rsidRDefault="006716B8" w:rsidP="00A767AC">
      <w:pPr>
        <w:pStyle w:val="NoSpacing"/>
      </w:pPr>
      <w:r w:rsidRPr="009B1C24">
        <w:t xml:space="preserve">access to training and personal development activities by means of existing training opportunities or, alternatively, equivalent training which may include web-based training or other distance </w:t>
      </w:r>
      <w:proofErr w:type="gramStart"/>
      <w:r w:rsidRPr="009B1C24">
        <w:t>means;</w:t>
      </w:r>
      <w:proofErr w:type="gramEnd"/>
    </w:p>
    <w:p w14:paraId="48E10729" w14:textId="77777777" w:rsidR="006716B8" w:rsidRPr="009B1C24" w:rsidRDefault="006716B8" w:rsidP="00A767AC">
      <w:pPr>
        <w:pStyle w:val="NoSpacing"/>
      </w:pPr>
      <w:r w:rsidRPr="009B1C24">
        <w:t>opportunities to network and interact with staff and fellow research students, either face-to-face or through a virtual environment.</w:t>
      </w:r>
    </w:p>
    <w:p w14:paraId="746D5365" w14:textId="7645539C" w:rsidR="006716B8" w:rsidRPr="00417CA6" w:rsidRDefault="006716B8" w:rsidP="00A767AC">
      <w:pPr>
        <w:pStyle w:val="Paragraph1"/>
      </w:pPr>
      <w:r w:rsidRPr="00417CA6">
        <w:t xml:space="preserve">The arrangements </w:t>
      </w:r>
      <w:r w:rsidR="004442B0" w:rsidRPr="00417CA6">
        <w:t xml:space="preserve">for each individual research student </w:t>
      </w:r>
      <w:r w:rsidRPr="00417CA6">
        <w:t xml:space="preserve">should be </w:t>
      </w:r>
      <w:r w:rsidR="004442B0" w:rsidRPr="00417CA6">
        <w:t xml:space="preserve">recorded in writing and </w:t>
      </w:r>
      <w:r w:rsidRPr="00417CA6">
        <w:t xml:space="preserve">agreed </w:t>
      </w:r>
      <w:r w:rsidR="004442B0" w:rsidRPr="00417CA6">
        <w:t>by all parties</w:t>
      </w:r>
      <w:r w:rsidRPr="00417CA6">
        <w:t>, approved by the Faculty</w:t>
      </w:r>
      <w:r w:rsidR="004442B0" w:rsidRPr="00417CA6">
        <w:t xml:space="preserve"> Director of the Graduate School</w:t>
      </w:r>
      <w:r w:rsidRPr="00417CA6">
        <w:t>, and kept under review as part of the annual review process. In some cases, it may be appropriate to consider agreeing joint supervision arrangements with another institution (</w:t>
      </w:r>
      <w:r w:rsidRPr="00D757B6">
        <w:t xml:space="preserve">see </w:t>
      </w:r>
      <w:r w:rsidR="00417CA6" w:rsidRPr="00D757B6">
        <w:t>section 3</w:t>
      </w:r>
      <w:r w:rsidRPr="00D757B6">
        <w:t xml:space="preserve"> of</w:t>
      </w:r>
      <w:r w:rsidRPr="00417CA6">
        <w:t xml:space="preserve"> the </w:t>
      </w:r>
      <w:hyperlink r:id="rId65" w:history="1">
        <w:r w:rsidRPr="00417CA6">
          <w:rPr>
            <w:rStyle w:val="Hyperlink"/>
            <w:iCs/>
          </w:rPr>
          <w:t>Regulations for Research Degrees</w:t>
        </w:r>
      </w:hyperlink>
      <w:r w:rsidRPr="00417CA6">
        <w:t xml:space="preserve"> (</w:t>
      </w:r>
      <w:r w:rsidRPr="00417CA6">
        <w:rPr>
          <w:i/>
        </w:rPr>
        <w:t>Candidatur</w:t>
      </w:r>
      <w:r w:rsidRPr="00417CA6">
        <w:t>e)).</w:t>
      </w:r>
    </w:p>
    <w:p w14:paraId="50BB1718" w14:textId="239D77EE" w:rsidR="006716B8" w:rsidRDefault="006716B8" w:rsidP="00A767AC">
      <w:pPr>
        <w:pStyle w:val="Paragraph1"/>
      </w:pPr>
      <w:r w:rsidRPr="009B1C24">
        <w:lastRenderedPageBreak/>
        <w:t xml:space="preserve">Faculties should refer to the </w:t>
      </w:r>
      <w:hyperlink r:id="rId66" w:history="1">
        <w:r w:rsidRPr="001070A5">
          <w:rPr>
            <w:rStyle w:val="Hyperlink"/>
          </w:rPr>
          <w:t>Postgraduate Research Overview</w:t>
        </w:r>
      </w:hyperlink>
      <w:r>
        <w:t xml:space="preserve"> </w:t>
      </w:r>
      <w:r w:rsidRPr="009B1C24">
        <w:t xml:space="preserve">section of the Quality Handbook for further guidance on the modes of PhD that include periods of study away from the University.  See also </w:t>
      </w:r>
      <w:r w:rsidR="00CF37F2" w:rsidRPr="00524660">
        <w:t xml:space="preserve">section 10 </w:t>
      </w:r>
      <w:r w:rsidRPr="00524660">
        <w:t>of</w:t>
      </w:r>
      <w:r w:rsidRPr="00D65AE1">
        <w:t xml:space="preserve"> thi</w:t>
      </w:r>
      <w:r w:rsidRPr="009B1C24">
        <w:t>s Code (</w:t>
      </w:r>
      <w:r w:rsidR="00524660">
        <w:rPr>
          <w:i/>
        </w:rPr>
        <w:t>Supervision: R</w:t>
      </w:r>
      <w:r w:rsidRPr="009B1C24">
        <w:rPr>
          <w:i/>
        </w:rPr>
        <w:t xml:space="preserve">esponsibilities of the </w:t>
      </w:r>
      <w:r w:rsidR="00CF37F2">
        <w:rPr>
          <w:i/>
        </w:rPr>
        <w:t>s</w:t>
      </w:r>
      <w:r w:rsidRPr="009B1C24">
        <w:rPr>
          <w:i/>
        </w:rPr>
        <w:t xml:space="preserve">upervisory </w:t>
      </w:r>
      <w:r w:rsidR="00CF37F2">
        <w:rPr>
          <w:i/>
        </w:rPr>
        <w:t>t</w:t>
      </w:r>
      <w:r w:rsidRPr="009B1C24">
        <w:rPr>
          <w:i/>
        </w:rPr>
        <w:t>eam</w:t>
      </w:r>
      <w:r w:rsidRPr="009B1C24">
        <w:t>).</w:t>
      </w:r>
    </w:p>
    <w:p w14:paraId="6FEE5436" w14:textId="6973578E" w:rsidR="006716B8" w:rsidRDefault="006716B8" w:rsidP="002760C9">
      <w:pPr>
        <w:pStyle w:val="Heading2"/>
      </w:pPr>
      <w:bookmarkStart w:id="48" w:name="_Toc170728710"/>
      <w:r>
        <w:t>Feedback mechanisms</w:t>
      </w:r>
      <w:bookmarkEnd w:id="48"/>
    </w:p>
    <w:p w14:paraId="2E2EF039" w14:textId="3219F9AA" w:rsidR="006716B8" w:rsidRDefault="006716B8" w:rsidP="00A767AC">
      <w:pPr>
        <w:pStyle w:val="Paragraph1"/>
      </w:pPr>
      <w:r w:rsidRPr="009B1C24">
        <w:t xml:space="preserve">Faculties must have in place mechanisms to collect, review and, where appropriate, respond to feedback from research students, supervisors, examiners, external </w:t>
      </w:r>
      <w:proofErr w:type="gramStart"/>
      <w:r w:rsidRPr="009B1C24">
        <w:t>parties</w:t>
      </w:r>
      <w:proofErr w:type="gramEnd"/>
      <w:r w:rsidRPr="009B1C24">
        <w:t xml:space="preserve"> and others concerned with postgraduate research programmes. Separate arrangements should exist for obtaining individual and collective feedback and, when appropriate, for publishing the results of collective feedback and actions taken.  Timescales for the feedback and review cycle should be clearly specified and should occur at least annually, using mechanisms that allow for comparison and consistency across feedback and review cycles.  Faculties should also strongly encourage research students to participate in national surveys (such as the Postgraduate Research Experience Survey (PRES)) endorsed by the University, requesting research student feedback. </w:t>
      </w:r>
      <w:r w:rsidRPr="003A5B0E">
        <w:t xml:space="preserve">The Faculty Graduate School </w:t>
      </w:r>
      <w:r w:rsidR="00734381" w:rsidRPr="003A5B0E">
        <w:t>Subc</w:t>
      </w:r>
      <w:r w:rsidRPr="003A5B0E">
        <w:t xml:space="preserve">ommittee should work with the </w:t>
      </w:r>
      <w:r w:rsidR="003A5B0E">
        <w:t xml:space="preserve">Doctoral College </w:t>
      </w:r>
      <w:r w:rsidRPr="003A5B0E">
        <w:t>Professional Development Subcommittee to collect and review student feedback on their training activities to inform the portfolio of training provision and, where appropriate, respond to research student feedback on their training activities.  Wherever</w:t>
      </w:r>
      <w:r w:rsidRPr="009B1C24">
        <w:t xml:space="preserve"> possible feedback should be gathered and processed </w:t>
      </w:r>
      <w:proofErr w:type="gramStart"/>
      <w:r w:rsidRPr="009B1C24">
        <w:t>anonymously, unless</w:t>
      </w:r>
      <w:proofErr w:type="gramEnd"/>
      <w:r w:rsidRPr="009B1C24">
        <w:t xml:space="preserve"> the research student’s permission is otherwise given.</w:t>
      </w:r>
    </w:p>
    <w:p w14:paraId="436A12BA" w14:textId="7F77D6B3" w:rsidR="006716B8" w:rsidRDefault="006716B8" w:rsidP="002760C9">
      <w:pPr>
        <w:pStyle w:val="Heading2"/>
      </w:pPr>
      <w:bookmarkStart w:id="49" w:name="_Toc170728711"/>
      <w:r>
        <w:t>Submission and completion rates</w:t>
      </w:r>
      <w:bookmarkEnd w:id="49"/>
    </w:p>
    <w:p w14:paraId="11B61F65" w14:textId="625E6997" w:rsidR="006716B8" w:rsidRDefault="006716B8" w:rsidP="00A767AC">
      <w:pPr>
        <w:pStyle w:val="Paragraph1"/>
      </w:pPr>
      <w:r w:rsidRPr="009B1C24">
        <w:t>Faculties should monitor submission and completion rates for both full-time and part-time research students and reflect on these in the annual quality monitoring cycle.  They should take management action where necessary to ensure that submission rates for research students are at least at the minimum thresholds laid down by the University and/or external funders and regulatory bodies.</w:t>
      </w:r>
    </w:p>
    <w:p w14:paraId="5B05C190" w14:textId="3D2D6068" w:rsidR="006716B8" w:rsidRDefault="006716B8" w:rsidP="002760C9">
      <w:pPr>
        <w:pStyle w:val="Heading1"/>
      </w:pPr>
      <w:bookmarkStart w:id="50" w:name="_Toc170728712"/>
      <w:r>
        <w:t xml:space="preserve">Teaching and </w:t>
      </w:r>
      <w:r w:rsidR="002101C2">
        <w:t>D</w:t>
      </w:r>
      <w:r>
        <w:t xml:space="preserve">emonstrating </w:t>
      </w:r>
      <w:r w:rsidR="002101C2">
        <w:t>D</w:t>
      </w:r>
      <w:r>
        <w:t>uties</w:t>
      </w:r>
      <w:bookmarkEnd w:id="50"/>
    </w:p>
    <w:p w14:paraId="0A896428" w14:textId="4775957E" w:rsidR="006716B8" w:rsidRDefault="006716B8" w:rsidP="00A767AC">
      <w:pPr>
        <w:pStyle w:val="Paragraph1"/>
      </w:pPr>
      <w:r w:rsidRPr="009B1C24">
        <w:t xml:space="preserve">Having completed </w:t>
      </w:r>
      <w:r w:rsidR="00525F7E">
        <w:t>the required</w:t>
      </w:r>
      <w:r w:rsidRPr="009B1C24">
        <w:t xml:space="preserve"> training, research students should, wherever possible, be offered the opportunity to undertake teaching or demonstrating duties, provided this does not encroach on their studies. Faculties should refer to the </w:t>
      </w:r>
      <w:hyperlink r:id="rId67" w:history="1">
        <w:r w:rsidRPr="009B1C24">
          <w:rPr>
            <w:rStyle w:val="Hyperlink"/>
          </w:rPr>
          <w:t>Research Students Who Teach: Policy</w:t>
        </w:r>
      </w:hyperlink>
      <w:r w:rsidRPr="009B1C24">
        <w:t xml:space="preserve"> for guidance.</w:t>
      </w:r>
    </w:p>
    <w:p w14:paraId="187835AC" w14:textId="7E9B1DA8" w:rsidR="002101C2" w:rsidRDefault="002101C2" w:rsidP="002760C9">
      <w:pPr>
        <w:pStyle w:val="Heading1"/>
      </w:pPr>
      <w:bookmarkStart w:id="51" w:name="_Toc170728713"/>
      <w:r>
        <w:t>Publications</w:t>
      </w:r>
      <w:bookmarkEnd w:id="51"/>
    </w:p>
    <w:p w14:paraId="0E20CBA0" w14:textId="5924CE36" w:rsidR="002101C2" w:rsidRDefault="002101C2" w:rsidP="00A767AC">
      <w:pPr>
        <w:pStyle w:val="Paragraph1"/>
      </w:pPr>
      <w:r w:rsidRPr="009B1C24">
        <w:t>Research students will be encouraged by their supervisory team to produce articles and papers for publication during candidature.  Students should not be unduly restricted from publishing their work unless there are matters related to funding, confidentiality or intellectual property that prevent publication. Preparation of publications should not take precedence over the writing of the thesis and the supervisory team should give advice about an appropriate balance.</w:t>
      </w:r>
    </w:p>
    <w:p w14:paraId="7407DCA8" w14:textId="0B46E756" w:rsidR="002101C2" w:rsidRDefault="002101C2" w:rsidP="002760C9">
      <w:pPr>
        <w:pStyle w:val="Heading1"/>
      </w:pPr>
      <w:bookmarkStart w:id="52" w:name="_Toc170728714"/>
      <w:r>
        <w:t>Health and Safety</w:t>
      </w:r>
      <w:bookmarkEnd w:id="52"/>
    </w:p>
    <w:p w14:paraId="606E9DAA" w14:textId="76D0ED50" w:rsidR="002101C2" w:rsidRDefault="002101C2" w:rsidP="00A767AC">
      <w:pPr>
        <w:pStyle w:val="Paragraph1"/>
      </w:pPr>
      <w:r w:rsidRPr="009B1C24">
        <w:t xml:space="preserve">It is the supervisory team's responsibility to advise the research student on safety procedures, especially if the research project entails working with dangerous equipment and materials or is being carried out in a laboratory environment. It is the research student's responsibility to abide by the University’s </w:t>
      </w:r>
      <w:hyperlink r:id="rId68" w:history="1">
        <w:r w:rsidRPr="009B1C24">
          <w:rPr>
            <w:rStyle w:val="Hyperlink"/>
            <w:iCs/>
          </w:rPr>
          <w:t>Health and Safety Policy</w:t>
        </w:r>
      </w:hyperlink>
      <w:r w:rsidRPr="009B1C24">
        <w:t xml:space="preserve">, </w:t>
      </w:r>
      <w:r>
        <w:t xml:space="preserve">and that of any other institution or organisation where they may from time to time be located </w:t>
      </w:r>
      <w:r>
        <w:lastRenderedPageBreak/>
        <w:t xml:space="preserve">in pursuit of their research, </w:t>
      </w:r>
      <w:r w:rsidRPr="009B1C24">
        <w:t>to comply with safe working practices at all times and to follow those procedures prescribed by the supervisory team.</w:t>
      </w:r>
    </w:p>
    <w:p w14:paraId="482CFB11" w14:textId="566D8E1C" w:rsidR="002101C2" w:rsidRDefault="002101C2" w:rsidP="002760C9">
      <w:pPr>
        <w:pStyle w:val="Heading1"/>
      </w:pPr>
      <w:bookmarkStart w:id="53" w:name="_Toc170728715"/>
      <w:r>
        <w:t>Equal Opportunities</w:t>
      </w:r>
      <w:bookmarkEnd w:id="53"/>
    </w:p>
    <w:p w14:paraId="5946DD5A" w14:textId="6BCC06D5" w:rsidR="002101C2" w:rsidRDefault="002101C2" w:rsidP="00A767AC">
      <w:pPr>
        <w:pStyle w:val="Paragraph1"/>
      </w:pPr>
      <w:r w:rsidRPr="009B1C24">
        <w:t xml:space="preserve">It is the supervisory team's responsibility to ensure that </w:t>
      </w:r>
      <w:r w:rsidRPr="00524660">
        <w:rPr>
          <w:rStyle w:val="Emphasis"/>
          <w:i w:val="0"/>
          <w:iCs w:val="0"/>
        </w:rPr>
        <w:t>the University’s</w:t>
      </w:r>
      <w:r w:rsidRPr="009B1C24">
        <w:rPr>
          <w:rStyle w:val="Emphasis"/>
          <w:color w:val="014359"/>
        </w:rPr>
        <w:t xml:space="preserve"> </w:t>
      </w:r>
      <w:hyperlink r:id="rId69" w:history="1">
        <w:r w:rsidRPr="009B1C24">
          <w:rPr>
            <w:rStyle w:val="Hyperlink"/>
            <w:iCs/>
          </w:rPr>
          <w:t>Equality and Diversity Policy</w:t>
        </w:r>
      </w:hyperlink>
      <w:r w:rsidRPr="009B1C24">
        <w:rPr>
          <w:color w:val="014359"/>
        </w:rPr>
        <w:t xml:space="preserve"> </w:t>
      </w:r>
      <w:r w:rsidRPr="009B1C24">
        <w:t>is taken into account in all aspects of the research student's experience related to their degree.</w:t>
      </w:r>
    </w:p>
    <w:p w14:paraId="0D2EF758" w14:textId="5A5B9E9C" w:rsidR="002101C2" w:rsidRDefault="002101C2" w:rsidP="002760C9">
      <w:pPr>
        <w:pStyle w:val="Heading1"/>
      </w:pPr>
      <w:bookmarkStart w:id="54" w:name="_Toc170728716"/>
      <w:r>
        <w:t>Holidays and Absence Due to Ill Health</w:t>
      </w:r>
      <w:bookmarkEnd w:id="54"/>
    </w:p>
    <w:p w14:paraId="2C5534DB" w14:textId="75A2EBF9" w:rsidR="002101C2" w:rsidRDefault="002101C2" w:rsidP="002760C9">
      <w:pPr>
        <w:pStyle w:val="Heading2"/>
      </w:pPr>
      <w:bookmarkStart w:id="55" w:name="_Toc170728717"/>
      <w:r>
        <w:t>Holidays</w:t>
      </w:r>
      <w:bookmarkEnd w:id="55"/>
    </w:p>
    <w:p w14:paraId="5362BEB1" w14:textId="65272AA5" w:rsidR="002101C2" w:rsidRDefault="002101C2" w:rsidP="00A767AC">
      <w:pPr>
        <w:pStyle w:val="Paragraph1"/>
      </w:pPr>
      <w:r w:rsidRPr="009B1C24">
        <w:t xml:space="preserve">In addition to University closure </w:t>
      </w:r>
      <w:r w:rsidR="004301AB">
        <w:t>days</w:t>
      </w:r>
      <w:r w:rsidRPr="009B1C24">
        <w:t xml:space="preserve"> and </w:t>
      </w:r>
      <w:r w:rsidR="004301AB">
        <w:t>B</w:t>
      </w:r>
      <w:r w:rsidRPr="009B1C24">
        <w:t xml:space="preserve">ank </w:t>
      </w:r>
      <w:r w:rsidR="004301AB">
        <w:t>H</w:t>
      </w:r>
      <w:r w:rsidRPr="009B1C24">
        <w:t xml:space="preserve">olidays, full-time research students are permitted to take 26 days </w:t>
      </w:r>
      <w:r w:rsidR="004301AB">
        <w:t xml:space="preserve">of </w:t>
      </w:r>
      <w:r w:rsidRPr="009B1C24">
        <w:t>annual leave</w:t>
      </w:r>
      <w:r w:rsidR="004301AB">
        <w:t xml:space="preserve"> each academic year</w:t>
      </w:r>
      <w:r w:rsidRPr="009B1C24">
        <w:t xml:space="preserve"> (or in accordance with funder </w:t>
      </w:r>
      <w:r w:rsidR="004301AB">
        <w:t>conditions</w:t>
      </w:r>
      <w:r w:rsidRPr="009B1C24">
        <w:t xml:space="preserve">). </w:t>
      </w:r>
      <w:r w:rsidR="004301AB">
        <w:t>The annual leave allowance is calculated on a pro-rata basis f</w:t>
      </w:r>
      <w:r w:rsidRPr="009B1C24">
        <w:t xml:space="preserve">or part-time students </w:t>
      </w:r>
      <w:r w:rsidR="004301AB">
        <w:t>and those who commence their studies part-way through the academic year</w:t>
      </w:r>
      <w:r w:rsidRPr="009B1C24">
        <w:t xml:space="preserve">. </w:t>
      </w:r>
      <w:r w:rsidR="009B160A">
        <w:t>The academic year runs from 1 August to 31 July and any annual leave not taken within the current academic year cannot be carried over into the next academic year.  S</w:t>
      </w:r>
      <w:r w:rsidRPr="009B1C24">
        <w:t>tudents should seek the prior agreement of their supervisory team (in practice this will normally be the co-ordinating supervisor) regarding the timing of holiday</w:t>
      </w:r>
      <w:r w:rsidR="009B160A">
        <w:t xml:space="preserve"> absence and should apply for annual leave via PGR Manager</w:t>
      </w:r>
      <w:r w:rsidRPr="009B1C24">
        <w:t xml:space="preserve">. </w:t>
      </w:r>
      <w:r w:rsidR="009B160A">
        <w:t>Further guidance regarding annual leave for i</w:t>
      </w:r>
      <w:r w:rsidRPr="009B1C24">
        <w:t xml:space="preserve">nternational research students on a </w:t>
      </w:r>
      <w:r>
        <w:t>Student</w:t>
      </w:r>
      <w:r w:rsidRPr="009B1C24">
        <w:t xml:space="preserve"> visa </w:t>
      </w:r>
      <w:r w:rsidR="009B160A">
        <w:t>can be obtained from</w:t>
      </w:r>
      <w:r w:rsidRPr="009B1C24">
        <w:t xml:space="preserve"> the </w:t>
      </w:r>
      <w:hyperlink r:id="rId70" w:history="1">
        <w:r w:rsidRPr="009B1C24">
          <w:rPr>
            <w:rStyle w:val="Hyperlink"/>
            <w:iCs/>
          </w:rPr>
          <w:t>Visa and Immigration Student Advice Service</w:t>
        </w:r>
      </w:hyperlink>
      <w:r w:rsidRPr="009B1C24">
        <w:t>.</w:t>
      </w:r>
    </w:p>
    <w:p w14:paraId="530FFB20" w14:textId="20E57DB0" w:rsidR="002101C2" w:rsidRDefault="002101C2" w:rsidP="002760C9">
      <w:pPr>
        <w:pStyle w:val="Heading2"/>
      </w:pPr>
      <w:bookmarkStart w:id="56" w:name="_Toc170728718"/>
      <w:r>
        <w:t>Absence due to ill health</w:t>
      </w:r>
      <w:bookmarkEnd w:id="56"/>
    </w:p>
    <w:p w14:paraId="2B0FE4A9" w14:textId="20E1FD59" w:rsidR="002101C2" w:rsidRDefault="002101C2" w:rsidP="00A767AC">
      <w:pPr>
        <w:pStyle w:val="Paragraph1"/>
      </w:pPr>
      <w:r w:rsidRPr="009B1C24">
        <w:t xml:space="preserve">Research students experiencing illness that affects their studies are subject to the </w:t>
      </w:r>
      <w:hyperlink r:id="rId71" w:history="1">
        <w:r w:rsidRPr="009B1C24">
          <w:rPr>
            <w:rStyle w:val="Hyperlink"/>
            <w:iCs/>
          </w:rPr>
          <w:t xml:space="preserve">Regulations Governing Special Considerations and </w:t>
        </w:r>
        <w:r w:rsidR="003317AA">
          <w:rPr>
            <w:rStyle w:val="Hyperlink"/>
            <w:iCs/>
          </w:rPr>
          <w:t>Pause in Study</w:t>
        </w:r>
        <w:r w:rsidRPr="009B1C24">
          <w:rPr>
            <w:rStyle w:val="Hyperlink"/>
            <w:iCs/>
          </w:rPr>
          <w:t xml:space="preserve"> for Postgraduate Research Students</w:t>
        </w:r>
      </w:hyperlink>
      <w:r w:rsidRPr="009B1C24">
        <w:rPr>
          <w:color w:val="0000FF"/>
        </w:rPr>
        <w:t>.</w:t>
      </w:r>
      <w:r w:rsidRPr="009B1C24">
        <w:t xml:space="preserve"> These Regulations apply to all research degrees but do not cover taught assessed components of research degrees which are governed in accordance with the </w:t>
      </w:r>
      <w:hyperlink r:id="rId72" w:history="1">
        <w:r w:rsidRPr="009B1C24">
          <w:rPr>
            <w:rStyle w:val="Hyperlink"/>
          </w:rPr>
          <w:t>Regulations Governing Special Considerations (including Deadline Extension Requests) for all Taught Programmes and Taught Assessed Components of Research Degrees</w:t>
        </w:r>
      </w:hyperlink>
      <w:r w:rsidRPr="009B1C24">
        <w:t xml:space="preserve">.  For research students in receipt of a medical certificate confirming that they are unable to pursue their studies for medical reasons, and for periods of illness longer than five days, discussion of the effect of the illness on their studies must be held with their main/co-ordinating supervisor (see the </w:t>
      </w:r>
      <w:hyperlink r:id="rId73" w:history="1">
        <w:r w:rsidRPr="009B1C24">
          <w:rPr>
            <w:rStyle w:val="Hyperlink"/>
            <w:iCs/>
          </w:rPr>
          <w:t xml:space="preserve">Attendance and Completion of Programme </w:t>
        </w:r>
        <w:r w:rsidR="005632E2">
          <w:rPr>
            <w:rStyle w:val="Hyperlink"/>
            <w:iCs/>
          </w:rPr>
          <w:t xml:space="preserve">Requirements </w:t>
        </w:r>
        <w:r w:rsidRPr="009B1C24">
          <w:rPr>
            <w:rStyle w:val="Hyperlink"/>
            <w:iCs/>
          </w:rPr>
          <w:t>Regulations</w:t>
        </w:r>
      </w:hyperlink>
      <w:r w:rsidRPr="009B1C24">
        <w:rPr>
          <w:color w:val="014359"/>
        </w:rPr>
        <w:t>)</w:t>
      </w:r>
      <w:r w:rsidRPr="009B1C24">
        <w:t xml:space="preserve">. This also applies to part-time research students on a pro-rata basis. Externally funded research students should check the terms of their studentship </w:t>
      </w:r>
      <w:proofErr w:type="gramStart"/>
      <w:r w:rsidRPr="009B1C24">
        <w:t>with regard to</w:t>
      </w:r>
      <w:proofErr w:type="gramEnd"/>
      <w:r w:rsidRPr="009B1C24">
        <w:t xml:space="preserve"> advising their funder of any absence due to illness and the provision of a medical certificate. It is good practice for research students to keep their main supervisor or co-ordinating supervisor advised of any short periods of illness, particularly if these are frequent, so that any potential effect on progress can be identified and any additional support provided if thought necessary</w:t>
      </w:r>
      <w:r>
        <w:t>.</w:t>
      </w:r>
    </w:p>
    <w:p w14:paraId="3D3C5939" w14:textId="2BAB7F4E" w:rsidR="002101C2" w:rsidRDefault="002101C2" w:rsidP="002760C9">
      <w:pPr>
        <w:pStyle w:val="Heading1"/>
      </w:pPr>
      <w:bookmarkStart w:id="57" w:name="_Toc170728719"/>
      <w:r>
        <w:t>Progression Monitoring and Reviews</w:t>
      </w:r>
      <w:bookmarkEnd w:id="57"/>
    </w:p>
    <w:p w14:paraId="39DAC214" w14:textId="3B3C673E" w:rsidR="002101C2" w:rsidRDefault="002101C2" w:rsidP="002760C9">
      <w:pPr>
        <w:pStyle w:val="Heading2"/>
        <w:rPr>
          <w:lang w:eastAsia="en-GB"/>
        </w:rPr>
      </w:pPr>
      <w:bookmarkStart w:id="58" w:name="_Toc170728720"/>
      <w:r>
        <w:rPr>
          <w:lang w:eastAsia="en-GB"/>
        </w:rPr>
        <w:t>Monitoring and supporting research students’ progress</w:t>
      </w:r>
      <w:bookmarkEnd w:id="58"/>
    </w:p>
    <w:p w14:paraId="5366ECD7" w14:textId="5937BE31" w:rsidR="0066402A" w:rsidRPr="009B1C24" w:rsidRDefault="0066402A" w:rsidP="00A767AC">
      <w:pPr>
        <w:pStyle w:val="Paragraph1"/>
      </w:pPr>
      <w:r w:rsidRPr="009B1C24">
        <w:t xml:space="preserve">Faculties will have in </w:t>
      </w:r>
      <w:proofErr w:type="gramStart"/>
      <w:r w:rsidRPr="009B1C24">
        <w:t>plac</w:t>
      </w:r>
      <w:r w:rsidR="00A43F7A">
        <w:t xml:space="preserve">e, </w:t>
      </w:r>
      <w:r w:rsidRPr="009B1C24">
        <w:t>and</w:t>
      </w:r>
      <w:proofErr w:type="gramEnd"/>
      <w:r w:rsidRPr="009B1C24">
        <w:t xml:space="preserve"> bring to the attention of research students and relevant staff, clearly defined mechanisms for monitoring and supporting students’ progress.</w:t>
      </w:r>
    </w:p>
    <w:p w14:paraId="2E98DA29" w14:textId="77777777" w:rsidR="0066402A" w:rsidRPr="009B1C24" w:rsidRDefault="0066402A" w:rsidP="00A767AC">
      <w:pPr>
        <w:pStyle w:val="Paragraph1"/>
      </w:pPr>
      <w:r w:rsidRPr="009B1C24">
        <w:t>Faculties should have clear mechanisms for feeding back information on progress to research students, and on actions that are taken in response to any issues encountered.</w:t>
      </w:r>
    </w:p>
    <w:p w14:paraId="38F61982" w14:textId="77777777" w:rsidR="0066402A" w:rsidRPr="009B1C24" w:rsidRDefault="0066402A" w:rsidP="00A767AC">
      <w:pPr>
        <w:pStyle w:val="Paragraph1"/>
      </w:pPr>
      <w:r w:rsidRPr="009B1C24">
        <w:lastRenderedPageBreak/>
        <w:t xml:space="preserve">It is good practice to keep records of meetings between research students and supervisors.  Faculties will provide guidance on keeping appropriate records of meetings and related activities to research students, the supervisory team and others involved in progression monitoring and review processes.  Normally, the appropriate mechanism to record the outcome of meetings will be Quarterly Activity reports in PGR </w:t>
      </w:r>
      <w:r>
        <w:t>Manager</w:t>
      </w:r>
      <w:r w:rsidRPr="009B1C24">
        <w:t xml:space="preserve"> (or equivalent system).  Quarterly Activity reports should be submitted by research students and reviewed by supervisors.</w:t>
      </w:r>
    </w:p>
    <w:p w14:paraId="543D560F" w14:textId="77777777" w:rsidR="0066402A" w:rsidRPr="00C553F3" w:rsidRDefault="0066402A" w:rsidP="00A767AC">
      <w:pPr>
        <w:pStyle w:val="Paragraph1"/>
      </w:pPr>
      <w:r w:rsidRPr="00C553F3">
        <w:t>Supervisory teams and research students should establish a mutually agreed series of meetings, both formal and informal, to discuss progress and any problems arising.</w:t>
      </w:r>
    </w:p>
    <w:p w14:paraId="501B6261" w14:textId="77777777" w:rsidR="0066402A" w:rsidRPr="00C553F3" w:rsidRDefault="0066402A" w:rsidP="00A767AC">
      <w:pPr>
        <w:pStyle w:val="Paragraph1"/>
      </w:pPr>
      <w:r w:rsidRPr="00C553F3">
        <w:t xml:space="preserve">When reviewing progress, the supervisory team should routinely assess whether the support needs of their research students are being effectively met. </w:t>
      </w:r>
    </w:p>
    <w:p w14:paraId="4599F06A" w14:textId="77777777" w:rsidR="0066402A" w:rsidRPr="00C553F3" w:rsidRDefault="0066402A" w:rsidP="00A767AC">
      <w:pPr>
        <w:pStyle w:val="Paragraph1"/>
      </w:pPr>
      <w:r w:rsidRPr="00C553F3">
        <w:t xml:space="preserve">It is the responsibility of the main/co-ordinating supervisor to inform the research student of unsatisfactory progress as soon as this becomes apparent. Significant academic concerns about a student’s progress may result in the scheduling of an Exceptional Progression Review. </w:t>
      </w:r>
    </w:p>
    <w:p w14:paraId="7BB85301" w14:textId="4CDE5A21" w:rsidR="002101C2" w:rsidRDefault="0066402A" w:rsidP="002760C9">
      <w:pPr>
        <w:pStyle w:val="Heading2"/>
      </w:pPr>
      <w:bookmarkStart w:id="59" w:name="_Toc170728721"/>
      <w:r>
        <w:t>Progression reviews – overview</w:t>
      </w:r>
      <w:bookmarkEnd w:id="59"/>
    </w:p>
    <w:p w14:paraId="29A240E5" w14:textId="08D04EDE" w:rsidR="002E4108" w:rsidRDefault="002E4108" w:rsidP="00A767AC">
      <w:pPr>
        <w:pStyle w:val="Paragraph1"/>
      </w:pPr>
      <w:r w:rsidRPr="00392B73" w:rsidDel="002E4108">
        <w:t xml:space="preserve">The </w:t>
      </w:r>
      <w:hyperlink r:id="rId74" w:history="1">
        <w:r w:rsidRPr="00392B73" w:rsidDel="002E4108">
          <w:rPr>
            <w:rStyle w:val="Hyperlink"/>
          </w:rPr>
          <w:t xml:space="preserve">Regulations Governing Academic </w:t>
        </w:r>
      </w:hyperlink>
      <w:r w:rsidR="002760C9">
        <w:rPr>
          <w:rStyle w:val="Hyperlink"/>
        </w:rPr>
        <w:t>Responsibility and Conduct</w:t>
      </w:r>
      <w:r w:rsidRPr="00392B73" w:rsidDel="002E4108">
        <w:t xml:space="preserve"> apply to all Progression Reviews and the Assessment Panel is responsible for referring any suspected breach to the relevant School’s Academic </w:t>
      </w:r>
      <w:r w:rsidR="002760C9">
        <w:t>Conduct</w:t>
      </w:r>
      <w:r w:rsidRPr="00392B73" w:rsidDel="002E4108">
        <w:t xml:space="preserve"> Officer for their investigation</w:t>
      </w:r>
      <w:r w:rsidRPr="00BD75A4" w:rsidDel="002E4108">
        <w:t>.</w:t>
      </w:r>
    </w:p>
    <w:p w14:paraId="2EA0ECF0" w14:textId="1D553801" w:rsidR="0066402A" w:rsidRDefault="0069661F" w:rsidP="00A767AC">
      <w:pPr>
        <w:pStyle w:val="Paragraph1"/>
      </w:pPr>
      <w:r>
        <w:t xml:space="preserve">Progression reviews must be sufficiently rigorous to provide an adequate test of the research student’s knowledge and understanding of the subject material, of progress to date, and of plans for the remainder of their candidature.  </w:t>
      </w:r>
      <w:r w:rsidR="0066402A" w:rsidRPr="009B1C24">
        <w:t xml:space="preserve">Faculties will bring to the attention of research students, and relevant staff, clearly defined formats for </w:t>
      </w:r>
      <w:r w:rsidR="00AA219F">
        <w:t xml:space="preserve">the written report </w:t>
      </w:r>
      <w:r w:rsidR="0066402A" w:rsidRPr="009B1C24">
        <w:t xml:space="preserve">submission which </w:t>
      </w:r>
      <w:r w:rsidR="00AA219F">
        <w:t xml:space="preserve">will </w:t>
      </w:r>
      <w:r w:rsidR="0066402A" w:rsidRPr="009B1C24">
        <w:t xml:space="preserve">inform </w:t>
      </w:r>
      <w:r w:rsidR="00AA219F">
        <w:t>each</w:t>
      </w:r>
      <w:r w:rsidR="0066402A" w:rsidRPr="009B1C24">
        <w:t xml:space="preserve"> Progression Review, and the criteria to be used for defining outcomes from Progression Reviews (</w:t>
      </w:r>
      <w:r w:rsidR="00AA219F">
        <w:rPr>
          <w:rStyle w:val="Hyperlink"/>
        </w:rPr>
        <w:t>according to the requirements specified in the p</w:t>
      </w:r>
      <w:r w:rsidR="00E776FC">
        <w:rPr>
          <w:rStyle w:val="Hyperlink"/>
        </w:rPr>
        <w:t xml:space="preserve">aragraphs </w:t>
      </w:r>
      <w:r w:rsidR="00AA219F">
        <w:rPr>
          <w:rStyle w:val="Hyperlink"/>
        </w:rPr>
        <w:t>below</w:t>
      </w:r>
      <w:r w:rsidR="0066402A" w:rsidRPr="009B1C24">
        <w:t>).</w:t>
      </w:r>
      <w:r w:rsidR="00AA219F">
        <w:t xml:space="preserve"> Any additional assessment criteria specific to the student’s programme of study will be published in the </w:t>
      </w:r>
      <w:hyperlink r:id="rId75" w:history="1">
        <w:r w:rsidR="00AA219F" w:rsidRPr="00AA219F">
          <w:rPr>
            <w:rStyle w:val="Hyperlink"/>
          </w:rPr>
          <w:t>Academic Regulations</w:t>
        </w:r>
      </w:hyperlink>
      <w:r w:rsidR="00AA219F">
        <w:t xml:space="preserve">. </w:t>
      </w:r>
      <w:r w:rsidR="0066402A" w:rsidRPr="009B1C24">
        <w:t xml:space="preserve"> </w:t>
      </w:r>
      <w:r w:rsidR="00AA219F">
        <w:t xml:space="preserve">  </w:t>
      </w:r>
    </w:p>
    <w:p w14:paraId="7745E44F" w14:textId="00C6D011" w:rsidR="002E4108" w:rsidRDefault="0066402A" w:rsidP="00A767AC">
      <w:pPr>
        <w:pStyle w:val="Paragraph1"/>
      </w:pPr>
      <w:r>
        <w:t>Students should highlight a</w:t>
      </w:r>
      <w:r w:rsidRPr="009B1C24">
        <w:t xml:space="preserve">ny </w:t>
      </w:r>
      <w:proofErr w:type="gramStart"/>
      <w:r w:rsidRPr="009B1C24">
        <w:t>particular problems</w:t>
      </w:r>
      <w:proofErr w:type="gramEnd"/>
      <w:r w:rsidRPr="009B1C24">
        <w:t xml:space="preserve"> </w:t>
      </w:r>
      <w:r>
        <w:t>they have encountered</w:t>
      </w:r>
      <w:r w:rsidRPr="009B1C24">
        <w:t xml:space="preserve"> (e.g. access to resources</w:t>
      </w:r>
      <w:r>
        <w:t>,</w:t>
      </w:r>
      <w:r w:rsidRPr="009B1C24">
        <w:t xml:space="preserve"> facilities or other additional disability-related or language support requirements) </w:t>
      </w:r>
      <w:r>
        <w:t>together with details of</w:t>
      </w:r>
      <w:r w:rsidRPr="009B1C24">
        <w:t xml:space="preserve"> </w:t>
      </w:r>
      <w:r>
        <w:t>the</w:t>
      </w:r>
      <w:r w:rsidRPr="009B1C24">
        <w:t xml:space="preserve"> action taken. The </w:t>
      </w:r>
      <w:r>
        <w:t xml:space="preserve">student’s </w:t>
      </w:r>
      <w:r w:rsidR="002E4108">
        <w:t xml:space="preserve">written </w:t>
      </w:r>
      <w:r w:rsidRPr="009B1C24">
        <w:t xml:space="preserve">report should also indicate whether any additional support requirements or facilities already being provided are continuing to meet </w:t>
      </w:r>
      <w:r>
        <w:t>their</w:t>
      </w:r>
      <w:r w:rsidRPr="009B1C24">
        <w:t xml:space="preserve"> needs, or if any different or additional adjustments are required.</w:t>
      </w:r>
      <w:r>
        <w:t xml:space="preserve"> </w:t>
      </w:r>
    </w:p>
    <w:p w14:paraId="07F7C842" w14:textId="766A7347" w:rsidR="002E4108" w:rsidRDefault="002E4108" w:rsidP="00A767AC">
      <w:pPr>
        <w:pStyle w:val="Paragraph1"/>
      </w:pPr>
      <w:r w:rsidDel="00AA219F">
        <w:t xml:space="preserve">Each Progression Review </w:t>
      </w:r>
      <w:r>
        <w:t xml:space="preserve">must </w:t>
      </w:r>
      <w:r w:rsidRPr="009B1C24" w:rsidDel="00AA219F">
        <w:t xml:space="preserve">include a review of the </w:t>
      </w:r>
      <w:r w:rsidDel="00AA219F">
        <w:t xml:space="preserve">student’s </w:t>
      </w:r>
      <w:r w:rsidRPr="009B1C24" w:rsidDel="00AA219F">
        <w:t>Academic Needs Analysis and the Data Management Plan</w:t>
      </w:r>
      <w:r w:rsidRPr="00BD75A4" w:rsidDel="00AA219F">
        <w:t xml:space="preserve">.  </w:t>
      </w:r>
    </w:p>
    <w:p w14:paraId="4B11834C" w14:textId="3542AE2D" w:rsidR="0066402A" w:rsidRDefault="0066402A" w:rsidP="00A767AC">
      <w:pPr>
        <w:pStyle w:val="Paragraph1"/>
      </w:pPr>
      <w:r w:rsidRPr="009B1C24">
        <w:t xml:space="preserve">Each Progression Review must include a </w:t>
      </w:r>
      <w:r w:rsidRPr="00B2566A">
        <w:rPr>
          <w:rStyle w:val="Emphasis"/>
        </w:rPr>
        <w:t>viva voce</w:t>
      </w:r>
      <w:r>
        <w:t xml:space="preserve">, which should take place in a supportive way. </w:t>
      </w:r>
      <w:r w:rsidRPr="009B1C24">
        <w:t xml:space="preserve">In conducting the </w:t>
      </w:r>
      <w:r>
        <w:t>assessment</w:t>
      </w:r>
      <w:r w:rsidRPr="009B1C24">
        <w:rPr>
          <w:i/>
        </w:rPr>
        <w:t>,</w:t>
      </w:r>
      <w:r w:rsidRPr="009B1C24">
        <w:t xml:space="preserve"> arrangements will be made, where necessary, to accommodate any additional needs of the research student. Following </w:t>
      </w:r>
      <w:r>
        <w:t>each</w:t>
      </w:r>
      <w:r w:rsidRPr="009B1C24">
        <w:t xml:space="preserve"> Progression Review, </w:t>
      </w:r>
      <w:r>
        <w:t>the</w:t>
      </w:r>
      <w:r w:rsidRPr="009B1C24">
        <w:t xml:space="preserve"> research student will be given </w:t>
      </w:r>
      <w:r>
        <w:t xml:space="preserve">constructive </w:t>
      </w:r>
      <w:r w:rsidRPr="009B1C24">
        <w:t xml:space="preserve">written feedback by the </w:t>
      </w:r>
      <w:r>
        <w:t>Assessment P</w:t>
      </w:r>
      <w:r w:rsidRPr="009B1C24">
        <w:t>anel and, if necessary, guidance on actions to be taken to support progress in their candidature.</w:t>
      </w:r>
      <w:r>
        <w:t xml:space="preserve"> </w:t>
      </w:r>
    </w:p>
    <w:p w14:paraId="79E6E47B" w14:textId="65CA2EDD" w:rsidR="0066402A" w:rsidRPr="009B1C24" w:rsidRDefault="0066402A" w:rsidP="00A767AC">
      <w:pPr>
        <w:pStyle w:val="Paragraph1"/>
      </w:pPr>
      <w:r>
        <w:t xml:space="preserve">The Assessment Panel for each Progression Review will be constituted according to the requirements specified in the paragraphs below.  </w:t>
      </w:r>
      <w:r w:rsidR="009D7781">
        <w:t>A second attempt at a Progression Review must include the addition of an Independent Chair</w:t>
      </w:r>
      <w:r w:rsidR="00651E4A">
        <w:t xml:space="preserve"> (</w:t>
      </w:r>
      <w:r w:rsidR="00524660">
        <w:t>see section 22 of this Code (</w:t>
      </w:r>
      <w:r w:rsidR="00524660" w:rsidRPr="00524660">
        <w:rPr>
          <w:i/>
          <w:iCs/>
        </w:rPr>
        <w:t>Examination: The independent chair</w:t>
      </w:r>
      <w:r w:rsidR="00524660">
        <w:t>).</w:t>
      </w:r>
      <w:r w:rsidR="009D7781">
        <w:t xml:space="preserve"> </w:t>
      </w:r>
      <w:r>
        <w:t>Requests for an independent note</w:t>
      </w:r>
      <w:r w:rsidRPr="009B1C24">
        <w:t xml:space="preserve">taker </w:t>
      </w:r>
      <w:r>
        <w:t>to attend the Progression Review and to record a summary of the discussion may be made to</w:t>
      </w:r>
      <w:r w:rsidRPr="009B1C24">
        <w:t xml:space="preserve"> the </w:t>
      </w:r>
      <w:r w:rsidRPr="0059765C">
        <w:t>Faculty Director of the Graduate School</w:t>
      </w:r>
      <w:r>
        <w:t>.</w:t>
      </w:r>
    </w:p>
    <w:p w14:paraId="46CF76DA" w14:textId="31AE08B3" w:rsidR="0066402A" w:rsidRDefault="0066402A" w:rsidP="00A767AC">
      <w:pPr>
        <w:pStyle w:val="Paragraph1"/>
      </w:pPr>
      <w:r w:rsidRPr="009B1C24">
        <w:lastRenderedPageBreak/>
        <w:t xml:space="preserve">The </w:t>
      </w:r>
      <w:r w:rsidRPr="006B7672">
        <w:t>Faculty Director of the Graduate School</w:t>
      </w:r>
      <w:r w:rsidRPr="009B1C24">
        <w:t xml:space="preserve"> is responsible for </w:t>
      </w:r>
      <w:r w:rsidR="00250ED5">
        <w:t>reviewing</w:t>
      </w:r>
      <w:r w:rsidRPr="009B1C24">
        <w:t xml:space="preserve"> the </w:t>
      </w:r>
      <w:r>
        <w:t xml:space="preserve">Panel’s </w:t>
      </w:r>
      <w:r w:rsidRPr="009B1C24">
        <w:t>recommendation</w:t>
      </w:r>
      <w:r w:rsidR="00250ED5">
        <w:t xml:space="preserve"> and for </w:t>
      </w:r>
      <w:r w:rsidR="004F6D89">
        <w:t xml:space="preserve">confirming </w:t>
      </w:r>
      <w:r w:rsidR="00250ED5">
        <w:t xml:space="preserve">the outcome. </w:t>
      </w:r>
      <w:r>
        <w:t xml:space="preserve"> </w:t>
      </w:r>
      <w:r w:rsidR="00250ED5">
        <w:t>I</w:t>
      </w:r>
      <w:r>
        <w:t xml:space="preserve">n circumstances where they deem this appropriate, </w:t>
      </w:r>
      <w:r w:rsidR="00250ED5">
        <w:t xml:space="preserve">the Faculty Director of the Graduate School </w:t>
      </w:r>
      <w:r>
        <w:t>may choose to delegate th</w:t>
      </w:r>
      <w:r w:rsidR="00250ED5">
        <w:t>is</w:t>
      </w:r>
      <w:r>
        <w:t xml:space="preserve"> to a nominee</w:t>
      </w:r>
      <w:r w:rsidR="001D738D">
        <w:t>;</w:t>
      </w:r>
      <w:r>
        <w:t xml:space="preserve"> </w:t>
      </w:r>
      <w:r w:rsidR="001D738D">
        <w:t>any such</w:t>
      </w:r>
      <w:r w:rsidRPr="004F1EC5">
        <w:t xml:space="preserve"> nominee must be a member of the Faculty Graduate School directorate</w:t>
      </w:r>
      <w:r>
        <w:t>.  Where this is done, the Faculty Director of the Graduate School is responsible for ensuring that appropriate training and support is in place for the nominee and that there is a clear and transparent process within the Faculty to ensure that decisions are applied consistently across all programmes within the Faculty.</w:t>
      </w:r>
    </w:p>
    <w:p w14:paraId="18339035" w14:textId="2B5EFEAE" w:rsidR="001D738D" w:rsidRDefault="001D738D" w:rsidP="00A767AC">
      <w:pPr>
        <w:pStyle w:val="Paragraph1"/>
      </w:pPr>
      <w:r>
        <w:t xml:space="preserve">Should there be any concerns regarding the Assessment Panel’s recommendation, the Faculty Director of the Graduate </w:t>
      </w:r>
      <w:r w:rsidR="00970B02">
        <w:t xml:space="preserve">School </w:t>
      </w:r>
      <w:r>
        <w:t xml:space="preserve">(or </w:t>
      </w:r>
      <w:r w:rsidR="007B0D3D">
        <w:t xml:space="preserve">their </w:t>
      </w:r>
      <w:r>
        <w:t>nominee) should</w:t>
      </w:r>
      <w:r w:rsidR="007B0D3D">
        <w:t xml:space="preserve"> take steps to engage the Assessment Panel in discussions with </w:t>
      </w:r>
      <w:r w:rsidR="00E46BDE">
        <w:t>a view</w:t>
      </w:r>
      <w:r w:rsidR="007B0D3D">
        <w:t xml:space="preserve"> </w:t>
      </w:r>
      <w:r w:rsidR="00970B02">
        <w:t>to</w:t>
      </w:r>
      <w:r w:rsidR="007B0D3D">
        <w:t xml:space="preserve"> satisfactorily resolving the matter. </w:t>
      </w:r>
      <w:r w:rsidR="00AC7352">
        <w:t xml:space="preserve">Where amendments are considered necessary, </w:t>
      </w:r>
      <w:r w:rsidR="007F5B65">
        <w:t xml:space="preserve">a record of all discussions should be retained and </w:t>
      </w:r>
      <w:r w:rsidR="00AC7352">
        <w:t xml:space="preserve">the </w:t>
      </w:r>
      <w:r w:rsidR="00F17130">
        <w:t xml:space="preserve">assessment </w:t>
      </w:r>
      <w:r w:rsidR="00AC7352">
        <w:t xml:space="preserve">documentation revised and resubmitted prior to </w:t>
      </w:r>
      <w:r w:rsidR="00F17130">
        <w:t xml:space="preserve">the </w:t>
      </w:r>
      <w:r w:rsidR="00AC7352">
        <w:t>approval</w:t>
      </w:r>
      <w:r w:rsidR="00F17130">
        <w:t xml:space="preserve"> decision being made</w:t>
      </w:r>
      <w:r w:rsidR="007F5B65">
        <w:t>.</w:t>
      </w:r>
      <w:r w:rsidR="00AC7352">
        <w:t xml:space="preserve"> </w:t>
      </w:r>
      <w:r>
        <w:t xml:space="preserve">  </w:t>
      </w:r>
    </w:p>
    <w:p w14:paraId="36CD1517" w14:textId="5D7A0FAD" w:rsidR="0066402A" w:rsidRDefault="0066402A" w:rsidP="00A767AC">
      <w:pPr>
        <w:pStyle w:val="Paragraph1"/>
      </w:pPr>
      <w:r>
        <w:t>D</w:t>
      </w:r>
      <w:r w:rsidRPr="009B1C24">
        <w:t>ecision</w:t>
      </w:r>
      <w:r>
        <w:t>s</w:t>
      </w:r>
      <w:r w:rsidRPr="009B1C24">
        <w:t xml:space="preserve"> will be made </w:t>
      </w:r>
      <w:r>
        <w:t xml:space="preserve">in </w:t>
      </w:r>
      <w:r w:rsidRPr="009B1C24">
        <w:t>accord</w:t>
      </w:r>
      <w:r>
        <w:t>ance</w:t>
      </w:r>
      <w:r w:rsidRPr="009B1C24">
        <w:t xml:space="preserve"> </w:t>
      </w:r>
      <w:r>
        <w:t>with</w:t>
      </w:r>
      <w:r w:rsidRPr="009B1C24">
        <w:t xml:space="preserve"> the timings </w:t>
      </w:r>
      <w:r>
        <w:t xml:space="preserve">as set out in the tables in </w:t>
      </w:r>
      <w:r w:rsidR="00524660">
        <w:t xml:space="preserve">section 18 of </w:t>
      </w:r>
      <w:r w:rsidR="00417CA6">
        <w:t xml:space="preserve">this </w:t>
      </w:r>
      <w:r w:rsidR="00524660">
        <w:t>Code (</w:t>
      </w:r>
      <w:r w:rsidR="00524660" w:rsidRPr="00524660">
        <w:rPr>
          <w:i/>
          <w:iCs/>
        </w:rPr>
        <w:t>Progression Monitoring and Reviews: Progression reviews – timings</w:t>
      </w:r>
      <w:r w:rsidR="00524660">
        <w:t>).</w:t>
      </w:r>
      <w:r>
        <w:t xml:space="preserve"> </w:t>
      </w:r>
      <w:r w:rsidR="00524660">
        <w:t xml:space="preserve"> </w:t>
      </w:r>
      <w:r>
        <w:t>Two attempts at each Progression Review are permitted:</w:t>
      </w:r>
    </w:p>
    <w:p w14:paraId="66B2A43F" w14:textId="463BAC60" w:rsidR="0066402A" w:rsidRPr="00C64188" w:rsidRDefault="0066402A" w:rsidP="00A767AC">
      <w:pPr>
        <w:pStyle w:val="NoSpacing"/>
        <w:rPr>
          <w:rStyle w:val="Hyperlink"/>
          <w:color w:val="auto"/>
        </w:rPr>
      </w:pPr>
      <w:r w:rsidRPr="00C64188">
        <w:t xml:space="preserve">A research student who fails to meet the criteria required for a successful Progression Review at their second attempt and where the Assessment Panel does not </w:t>
      </w:r>
      <w:r>
        <w:t xml:space="preserve">(or, as in the case of MPhil candidates, may not) </w:t>
      </w:r>
      <w:r w:rsidRPr="00C64188">
        <w:t xml:space="preserve">recommend transfer to MPhil candidature will be withdrawn from the degree and their candidature will be terminated in accordance with the </w:t>
      </w:r>
      <w:hyperlink r:id="rId76" w:history="1">
        <w:r w:rsidRPr="001070A5">
          <w:rPr>
            <w:rStyle w:val="Hyperlink"/>
          </w:rPr>
          <w:t>Procedures for circumstances that may lead to termination of postgraduate research degree candidature</w:t>
        </w:r>
      </w:hyperlink>
      <w:r w:rsidR="00C47B59" w:rsidRPr="00C47B59">
        <w:rPr>
          <w:rStyle w:val="Hyperlink"/>
          <w:color w:val="auto"/>
          <w:u w:val="none"/>
        </w:rPr>
        <w:t>.</w:t>
      </w:r>
    </w:p>
    <w:p w14:paraId="6E540337" w14:textId="76139867" w:rsidR="0066402A" w:rsidRPr="00935438" w:rsidRDefault="0066402A" w:rsidP="00A767AC">
      <w:pPr>
        <w:pStyle w:val="NoSpacing"/>
      </w:pPr>
      <w:r w:rsidRPr="00EC7975">
        <w:rPr>
          <w:rStyle w:val="Hyperlink"/>
          <w:color w:val="auto"/>
        </w:rPr>
        <w:t xml:space="preserve">A research </w:t>
      </w:r>
      <w:r>
        <w:t>student</w:t>
      </w:r>
      <w:r w:rsidRPr="009B1C24">
        <w:t xml:space="preserve"> who do</w:t>
      </w:r>
      <w:r>
        <w:t>es</w:t>
      </w:r>
      <w:r w:rsidRPr="009B1C24">
        <w:t xml:space="preserve"> not submit material </w:t>
      </w:r>
      <w:r>
        <w:t xml:space="preserve">by the specified deadline </w:t>
      </w:r>
      <w:r w:rsidRPr="009B1C24">
        <w:t xml:space="preserve">for their first </w:t>
      </w:r>
      <w:r>
        <w:t>attempt at a Progression Review</w:t>
      </w:r>
      <w:r w:rsidRPr="009B1C24">
        <w:t xml:space="preserve">, and where no request has been submitted and </w:t>
      </w:r>
      <w:r w:rsidRPr="00935438">
        <w:t xml:space="preserve">approved under the </w:t>
      </w:r>
      <w:hyperlink r:id="rId77" w:history="1">
        <w:r w:rsidRPr="00935438">
          <w:rPr>
            <w:rStyle w:val="Hyperlink"/>
          </w:rPr>
          <w:t xml:space="preserve">Regulations Governing Special Considerations and </w:t>
        </w:r>
        <w:r w:rsidR="003317AA">
          <w:rPr>
            <w:rStyle w:val="Hyperlink"/>
          </w:rPr>
          <w:t>Pause in Study</w:t>
        </w:r>
        <w:r w:rsidRPr="00935438">
          <w:rPr>
            <w:rStyle w:val="Hyperlink"/>
          </w:rPr>
          <w:t xml:space="preserve"> for Postgraduate Research Students</w:t>
        </w:r>
      </w:hyperlink>
      <w:r w:rsidRPr="00935438">
        <w:t xml:space="preserve">, will be deemed to have failed that attempt. </w:t>
      </w:r>
    </w:p>
    <w:p w14:paraId="280C43BA" w14:textId="06698C52" w:rsidR="0066402A" w:rsidRPr="00935438" w:rsidRDefault="0066402A" w:rsidP="00A767AC">
      <w:pPr>
        <w:pStyle w:val="NoSpacing"/>
      </w:pPr>
      <w:r w:rsidRPr="00935438">
        <w:t xml:space="preserve">A research student who does not submit material by the specified deadline for their second attempt at a Progression Review, and where no request has been submitted and approved under the </w:t>
      </w:r>
      <w:hyperlink r:id="rId78" w:history="1">
        <w:r w:rsidRPr="00935438">
          <w:rPr>
            <w:rStyle w:val="Hyperlink"/>
          </w:rPr>
          <w:t xml:space="preserve">Regulations Governing Special Considerations and </w:t>
        </w:r>
        <w:r w:rsidR="003317AA">
          <w:rPr>
            <w:rStyle w:val="Hyperlink"/>
          </w:rPr>
          <w:t>Pause in Study</w:t>
        </w:r>
        <w:r w:rsidRPr="00935438">
          <w:rPr>
            <w:rStyle w:val="Hyperlink"/>
          </w:rPr>
          <w:t xml:space="preserve"> for Postgraduate Research Students</w:t>
        </w:r>
      </w:hyperlink>
      <w:r w:rsidRPr="00935438">
        <w:t xml:space="preserve">, will be deemed to have failed their second attempt and candidature will be terminated in accordance with the </w:t>
      </w:r>
      <w:hyperlink r:id="rId79" w:history="1">
        <w:r w:rsidRPr="00935438">
          <w:rPr>
            <w:rStyle w:val="Hyperlink"/>
          </w:rPr>
          <w:t>Procedures for circumstances that may lead to termination of postgraduate research degree candidature</w:t>
        </w:r>
      </w:hyperlink>
      <w:r w:rsidRPr="00935438">
        <w:t xml:space="preserve">. </w:t>
      </w:r>
    </w:p>
    <w:p w14:paraId="7E918F0D" w14:textId="6F655650" w:rsidR="0066402A" w:rsidRPr="0066402A" w:rsidRDefault="0066402A" w:rsidP="00A767AC">
      <w:pPr>
        <w:pStyle w:val="Paragraph1"/>
      </w:pPr>
      <w:r w:rsidRPr="0066402A">
        <w:rPr>
          <w:rStyle w:val="Hyperlink"/>
          <w:color w:val="auto"/>
          <w:u w:val="none"/>
        </w:rPr>
        <w:t>Termination of candidature has additional significance in the case of research students with Student visas and they should contact the</w:t>
      </w:r>
      <w:r w:rsidRPr="00C553F3">
        <w:rPr>
          <w:rStyle w:val="Hyperlink"/>
          <w:color w:val="auto"/>
        </w:rPr>
        <w:t xml:space="preserve"> </w:t>
      </w:r>
      <w:hyperlink r:id="rId80" w:history="1">
        <w:r w:rsidRPr="00C553F3">
          <w:rPr>
            <w:rStyle w:val="Hyperlink"/>
          </w:rPr>
          <w:t>Visa and Immigration Student Advice Service</w:t>
        </w:r>
      </w:hyperlink>
      <w:r>
        <w:rPr>
          <w:rStyle w:val="Hyperlink"/>
          <w:color w:val="auto"/>
          <w:u w:val="none"/>
        </w:rPr>
        <w:t xml:space="preserve"> f</w:t>
      </w:r>
      <w:r w:rsidRPr="0066402A">
        <w:rPr>
          <w:rStyle w:val="Hyperlink"/>
          <w:color w:val="auto"/>
          <w:u w:val="none"/>
        </w:rPr>
        <w:t>or guidance.</w:t>
      </w:r>
    </w:p>
    <w:p w14:paraId="5D864707" w14:textId="52B00830" w:rsidR="002101C2" w:rsidRDefault="0066402A" w:rsidP="002760C9">
      <w:pPr>
        <w:pStyle w:val="Heading2"/>
        <w:rPr>
          <w:lang w:eastAsia="en-GB"/>
        </w:rPr>
      </w:pPr>
      <w:bookmarkStart w:id="60" w:name="_Toc170728722"/>
      <w:r>
        <w:rPr>
          <w:lang w:eastAsia="en-GB"/>
        </w:rPr>
        <w:t>Progression reviews – timings</w:t>
      </w:r>
      <w:bookmarkEnd w:id="60"/>
    </w:p>
    <w:p w14:paraId="4CA35374" w14:textId="6882A92C" w:rsidR="00ED2B3D" w:rsidRDefault="0066402A" w:rsidP="00A767AC">
      <w:pPr>
        <w:pStyle w:val="Paragraph1"/>
      </w:pPr>
      <w:r w:rsidRPr="009B1C24">
        <w:t xml:space="preserve">Research students who enrolled on their studies after 1 August 2016 are required to undertake Progression Reviews as outlined in the </w:t>
      </w:r>
      <w:r w:rsidRPr="009B1C24">
        <w:rPr>
          <w:i/>
        </w:rPr>
        <w:t xml:space="preserve">Summary of timings of progression reviews for research students who enrolled on their studies on or after 1 August 2016 </w:t>
      </w:r>
      <w:r w:rsidRPr="009B1C24">
        <w:t>table</w:t>
      </w:r>
      <w:r>
        <w:t>s</w:t>
      </w:r>
      <w:r w:rsidRPr="009B1C24">
        <w:t xml:space="preserve"> below. The Second Progression Review is known as confirmation of doctoral candidature and must be successfully completed before a research student may submit a thesis for examination</w:t>
      </w:r>
      <w:r>
        <w:t>.</w:t>
      </w:r>
      <w:r w:rsidR="00FF6C7C">
        <w:t xml:space="preserve"> </w:t>
      </w:r>
    </w:p>
    <w:p w14:paraId="7CA688CA" w14:textId="08F4A155" w:rsidR="0066402A" w:rsidRDefault="00FF6C7C" w:rsidP="00A767AC">
      <w:pPr>
        <w:pStyle w:val="Paragraph1"/>
      </w:pPr>
      <w:r>
        <w:t>Should a student’s candidature extend more than twelve months after their Third Progression Review</w:t>
      </w:r>
      <w:r w:rsidR="001315F9">
        <w:t xml:space="preserve"> (excepting when th</w:t>
      </w:r>
      <w:r w:rsidR="0070370A">
        <w:t>at</w:t>
      </w:r>
      <w:r w:rsidR="001315F9">
        <w:t xml:space="preserve"> student has already transferred to </w:t>
      </w:r>
      <w:r w:rsidR="004E6421">
        <w:t xml:space="preserve">a period of </w:t>
      </w:r>
      <w:r w:rsidR="001315F9">
        <w:t>nominal registration</w:t>
      </w:r>
      <w:r w:rsidR="004E6421">
        <w:t xml:space="preserve"> not exceeding six months)</w:t>
      </w:r>
      <w:r w:rsidR="001315F9">
        <w:t xml:space="preserve">, the supervisory team should ensure that the student is </w:t>
      </w:r>
      <w:r>
        <w:t>provided with additional review</w:t>
      </w:r>
      <w:r w:rsidR="00D37411">
        <w:t>(s)</w:t>
      </w:r>
      <w:r>
        <w:t xml:space="preserve"> </w:t>
      </w:r>
      <w:proofErr w:type="gramStart"/>
      <w:r>
        <w:t>so as to</w:t>
      </w:r>
      <w:proofErr w:type="gramEnd"/>
      <w:r>
        <w:t xml:space="preserve"> ensure that there is ongoing supervision and assessment of their progress </w:t>
      </w:r>
      <w:r w:rsidR="001315F9">
        <w:t xml:space="preserve">in the latter </w:t>
      </w:r>
      <w:r w:rsidR="001315F9">
        <w:lastRenderedPageBreak/>
        <w:t xml:space="preserve">stages of their candidature. Such additional reviews should follow the format and process </w:t>
      </w:r>
      <w:r w:rsidR="006F6715">
        <w:t>of</w:t>
      </w:r>
      <w:r w:rsidR="001315F9">
        <w:t xml:space="preserve"> the </w:t>
      </w:r>
      <w:r w:rsidR="006F6715">
        <w:t xml:space="preserve">Interim </w:t>
      </w:r>
      <w:r w:rsidR="001315F9">
        <w:t>Progression Review.</w:t>
      </w:r>
    </w:p>
    <w:p w14:paraId="074A82BD" w14:textId="72CF32F2" w:rsidR="0066402A" w:rsidRDefault="0066402A" w:rsidP="00A767AC">
      <w:pPr>
        <w:pStyle w:val="Paragraph1"/>
      </w:pPr>
      <w:r w:rsidRPr="009B1C24">
        <w:t xml:space="preserve">Research students will be required to </w:t>
      </w:r>
      <w:r>
        <w:t xml:space="preserve">submit the material for a Progression Review normally not later than </w:t>
      </w:r>
      <w:r w:rsidRPr="009B1C24">
        <w:t>four working weeks in advance of the decision deadline</w:t>
      </w:r>
      <w:r>
        <w:t>.</w:t>
      </w:r>
      <w:r w:rsidRPr="009B1C24">
        <w:t xml:space="preserve"> </w:t>
      </w:r>
      <w:r>
        <w:t xml:space="preserve"> These timings are defined to </w:t>
      </w:r>
      <w:r w:rsidRPr="009B1C24">
        <w:t xml:space="preserve">enable the </w:t>
      </w:r>
      <w:r>
        <w:t>Assessment P</w:t>
      </w:r>
      <w:r w:rsidRPr="009B1C24">
        <w:t xml:space="preserve">anel to consider the </w:t>
      </w:r>
      <w:r>
        <w:t xml:space="preserve">submitted </w:t>
      </w:r>
      <w:r w:rsidRPr="009B1C24">
        <w:t xml:space="preserve">material, hold the Review, and make a </w:t>
      </w:r>
      <w:r>
        <w:t>r</w:t>
      </w:r>
      <w:r w:rsidRPr="009B1C24">
        <w:t xml:space="preserve">ecommendation within the specified timeframe. </w:t>
      </w:r>
      <w:r w:rsidRPr="00D65AE1">
        <w:t>Timings refer to the full month, i.e. the decision from the first attempt at the First Progression Review should be made before the end of month 10</w:t>
      </w:r>
      <w:r>
        <w:t>.</w:t>
      </w:r>
    </w:p>
    <w:tbl>
      <w:tblPr>
        <w:tblStyle w:val="TableGrid"/>
        <w:tblW w:w="9356" w:type="dxa"/>
        <w:tblInd w:w="-5" w:type="dxa"/>
        <w:tblLook w:val="04A0" w:firstRow="1" w:lastRow="0" w:firstColumn="1" w:lastColumn="0" w:noHBand="0" w:noVBand="1"/>
      </w:tblPr>
      <w:tblGrid>
        <w:gridCol w:w="2835"/>
        <w:gridCol w:w="1418"/>
        <w:gridCol w:w="1701"/>
        <w:gridCol w:w="1701"/>
        <w:gridCol w:w="1701"/>
      </w:tblGrid>
      <w:tr w:rsidR="00AA6670" w:rsidRPr="002D7D52" w14:paraId="1F4A7FC8" w14:textId="77777777" w:rsidTr="00302D31">
        <w:tc>
          <w:tcPr>
            <w:tcW w:w="9356" w:type="dxa"/>
            <w:gridSpan w:val="5"/>
          </w:tcPr>
          <w:p w14:paraId="446CDC41" w14:textId="1AAE2E57" w:rsidR="00AA6670" w:rsidRPr="00CF2208" w:rsidRDefault="00AA6670" w:rsidP="00A767AC">
            <w:pPr>
              <w:pStyle w:val="Table"/>
            </w:pPr>
            <w:r w:rsidRPr="00AA6670">
              <w:t>Summary of timings of progression reviews for research students who enrolled on their studies on or after 1 August 2016 (</w:t>
            </w:r>
            <w:r w:rsidRPr="00AA6670">
              <w:rPr>
                <w:b/>
                <w:bCs/>
              </w:rPr>
              <w:t>full-time</w:t>
            </w:r>
            <w:r w:rsidRPr="00AA6670">
              <w:t xml:space="preserve"> programmes)</w:t>
            </w:r>
            <w:r w:rsidRPr="00E228C7">
              <w:rPr>
                <w:vertAlign w:val="superscript"/>
              </w:rPr>
              <w:t>3</w:t>
            </w:r>
            <w:r w:rsidR="00CF2208">
              <w:t xml:space="preserve"> </w:t>
            </w:r>
          </w:p>
        </w:tc>
      </w:tr>
      <w:tr w:rsidR="00AA6670" w:rsidRPr="00C74F72" w14:paraId="6AC41351" w14:textId="77777777" w:rsidTr="00302D31">
        <w:tc>
          <w:tcPr>
            <w:tcW w:w="2835" w:type="dxa"/>
            <w:vMerge w:val="restart"/>
          </w:tcPr>
          <w:p w14:paraId="0814F127" w14:textId="77777777" w:rsidR="00AA6670" w:rsidRPr="00AA6670" w:rsidRDefault="00AA6670" w:rsidP="00A767AC">
            <w:pPr>
              <w:pStyle w:val="Table"/>
            </w:pPr>
          </w:p>
        </w:tc>
        <w:tc>
          <w:tcPr>
            <w:tcW w:w="3119" w:type="dxa"/>
            <w:gridSpan w:val="2"/>
          </w:tcPr>
          <w:p w14:paraId="26742250" w14:textId="77777777" w:rsidR="00AA6670" w:rsidRPr="00AA6670" w:rsidRDefault="00AA6670" w:rsidP="00A767AC">
            <w:pPr>
              <w:pStyle w:val="Table"/>
            </w:pPr>
            <w:r w:rsidRPr="00AA6670">
              <w:t>First attempt</w:t>
            </w:r>
          </w:p>
        </w:tc>
        <w:tc>
          <w:tcPr>
            <w:tcW w:w="3402" w:type="dxa"/>
            <w:gridSpan w:val="2"/>
          </w:tcPr>
          <w:p w14:paraId="505512EE" w14:textId="77777777" w:rsidR="00AA6670" w:rsidRPr="00AA6670" w:rsidRDefault="00AA6670" w:rsidP="00A767AC">
            <w:pPr>
              <w:pStyle w:val="Table"/>
            </w:pPr>
            <w:r w:rsidRPr="00AA6670">
              <w:t>Second Attempt</w:t>
            </w:r>
          </w:p>
        </w:tc>
      </w:tr>
      <w:tr w:rsidR="00AA6670" w:rsidRPr="00C74F72" w14:paraId="534CB201" w14:textId="77777777" w:rsidTr="00302D31">
        <w:tc>
          <w:tcPr>
            <w:tcW w:w="2835" w:type="dxa"/>
            <w:vMerge/>
          </w:tcPr>
          <w:p w14:paraId="7F2608FA" w14:textId="77777777" w:rsidR="00AA6670" w:rsidRPr="00AA6670" w:rsidRDefault="00AA6670" w:rsidP="00A767AC">
            <w:pPr>
              <w:pStyle w:val="Table"/>
            </w:pPr>
          </w:p>
        </w:tc>
        <w:tc>
          <w:tcPr>
            <w:tcW w:w="1418" w:type="dxa"/>
          </w:tcPr>
          <w:p w14:paraId="71335701" w14:textId="77777777" w:rsidR="00AA6670" w:rsidRPr="00AA6670" w:rsidRDefault="00AA6670" w:rsidP="00A767AC">
            <w:pPr>
              <w:pStyle w:val="Table"/>
            </w:pPr>
            <w:r w:rsidRPr="00AA6670">
              <w:t>Submission window</w:t>
            </w:r>
          </w:p>
        </w:tc>
        <w:tc>
          <w:tcPr>
            <w:tcW w:w="1701" w:type="dxa"/>
          </w:tcPr>
          <w:p w14:paraId="599DA8B0" w14:textId="77777777" w:rsidR="00AA6670" w:rsidRPr="00AA6670" w:rsidRDefault="00AA6670" w:rsidP="00A767AC">
            <w:pPr>
              <w:pStyle w:val="Table"/>
            </w:pPr>
            <w:r w:rsidRPr="00AA6670">
              <w:t>Decision deadline</w:t>
            </w:r>
          </w:p>
        </w:tc>
        <w:tc>
          <w:tcPr>
            <w:tcW w:w="1701" w:type="dxa"/>
          </w:tcPr>
          <w:p w14:paraId="105D545D" w14:textId="77777777" w:rsidR="00AA6670" w:rsidRPr="00AA6670" w:rsidRDefault="00AA6670" w:rsidP="00A767AC">
            <w:pPr>
              <w:pStyle w:val="Table"/>
            </w:pPr>
            <w:r w:rsidRPr="00AA6670">
              <w:t>Submission window</w:t>
            </w:r>
          </w:p>
        </w:tc>
        <w:tc>
          <w:tcPr>
            <w:tcW w:w="1701" w:type="dxa"/>
          </w:tcPr>
          <w:p w14:paraId="677A20E4" w14:textId="77777777" w:rsidR="00AA6670" w:rsidRPr="00AA6670" w:rsidRDefault="00AA6670" w:rsidP="00A767AC">
            <w:pPr>
              <w:pStyle w:val="Table"/>
            </w:pPr>
            <w:r w:rsidRPr="00AA6670">
              <w:t>Decision deadline</w:t>
            </w:r>
          </w:p>
        </w:tc>
      </w:tr>
      <w:tr w:rsidR="00AA6670" w14:paraId="795EA86F" w14:textId="77777777" w:rsidTr="00302D31">
        <w:tc>
          <w:tcPr>
            <w:tcW w:w="2835" w:type="dxa"/>
          </w:tcPr>
          <w:p w14:paraId="4055AEC6" w14:textId="77777777" w:rsidR="00AA6670" w:rsidRPr="00AA6670" w:rsidRDefault="00AA6670" w:rsidP="00A767AC">
            <w:pPr>
              <w:pStyle w:val="Table"/>
            </w:pPr>
            <w:r w:rsidRPr="00AA6670">
              <w:t>First Progression Review</w:t>
            </w:r>
          </w:p>
        </w:tc>
        <w:tc>
          <w:tcPr>
            <w:tcW w:w="1418" w:type="dxa"/>
          </w:tcPr>
          <w:p w14:paraId="321EB6AD" w14:textId="77777777" w:rsidR="00AA6670" w:rsidRPr="00AA6670" w:rsidRDefault="00AA6670" w:rsidP="00A767AC">
            <w:pPr>
              <w:pStyle w:val="Table"/>
            </w:pPr>
            <w:r w:rsidRPr="00AA6670">
              <w:t>7 – 9 months</w:t>
            </w:r>
          </w:p>
        </w:tc>
        <w:tc>
          <w:tcPr>
            <w:tcW w:w="1701" w:type="dxa"/>
          </w:tcPr>
          <w:p w14:paraId="5F52CF08" w14:textId="77777777" w:rsidR="00AA6670" w:rsidRPr="00AA6670" w:rsidRDefault="00AA6670" w:rsidP="00A767AC">
            <w:pPr>
              <w:pStyle w:val="Table"/>
            </w:pPr>
            <w:r w:rsidRPr="00AA6670">
              <w:t>Before the end of month 10</w:t>
            </w:r>
          </w:p>
        </w:tc>
        <w:tc>
          <w:tcPr>
            <w:tcW w:w="1701" w:type="dxa"/>
          </w:tcPr>
          <w:p w14:paraId="06DD4AFD" w14:textId="77777777" w:rsidR="00AA6670" w:rsidRPr="00AA6670" w:rsidRDefault="00AA6670" w:rsidP="00A767AC">
            <w:pPr>
              <w:pStyle w:val="Table"/>
            </w:pPr>
            <w:r w:rsidRPr="00AA6670">
              <w:t>10 – 11 months</w:t>
            </w:r>
          </w:p>
        </w:tc>
        <w:tc>
          <w:tcPr>
            <w:tcW w:w="1701" w:type="dxa"/>
          </w:tcPr>
          <w:p w14:paraId="729280A8" w14:textId="77777777" w:rsidR="00AA6670" w:rsidRPr="00AA6670" w:rsidRDefault="00AA6670" w:rsidP="00A767AC">
            <w:pPr>
              <w:pStyle w:val="Table"/>
            </w:pPr>
            <w:r w:rsidRPr="00AA6670">
              <w:t>Before the end of month 12</w:t>
            </w:r>
          </w:p>
        </w:tc>
      </w:tr>
      <w:tr w:rsidR="00AA6670" w14:paraId="4CD5C37F" w14:textId="77777777" w:rsidTr="00302D31">
        <w:tc>
          <w:tcPr>
            <w:tcW w:w="2835" w:type="dxa"/>
          </w:tcPr>
          <w:p w14:paraId="3F70B0D2" w14:textId="77777777" w:rsidR="00AA6670" w:rsidRPr="00AA6670" w:rsidRDefault="00AA6670" w:rsidP="00A767AC">
            <w:pPr>
              <w:pStyle w:val="Table"/>
            </w:pPr>
            <w:r w:rsidRPr="00AA6670">
              <w:t>Second Progression Review (Confirmation)</w:t>
            </w:r>
          </w:p>
        </w:tc>
        <w:tc>
          <w:tcPr>
            <w:tcW w:w="1418" w:type="dxa"/>
          </w:tcPr>
          <w:p w14:paraId="613C43ED" w14:textId="77777777" w:rsidR="00AA6670" w:rsidRPr="00AA6670" w:rsidRDefault="00AA6670" w:rsidP="00A767AC">
            <w:pPr>
              <w:pStyle w:val="Table"/>
            </w:pPr>
            <w:r w:rsidRPr="00AA6670">
              <w:t>18 – 20 months</w:t>
            </w:r>
          </w:p>
        </w:tc>
        <w:tc>
          <w:tcPr>
            <w:tcW w:w="1701" w:type="dxa"/>
          </w:tcPr>
          <w:p w14:paraId="6006BA8E" w14:textId="77777777" w:rsidR="00AA6670" w:rsidRPr="00AA6670" w:rsidRDefault="00AA6670" w:rsidP="00A767AC">
            <w:pPr>
              <w:pStyle w:val="Table"/>
            </w:pPr>
            <w:r w:rsidRPr="00AA6670">
              <w:t>Before the end of month 21</w:t>
            </w:r>
          </w:p>
        </w:tc>
        <w:tc>
          <w:tcPr>
            <w:tcW w:w="1701" w:type="dxa"/>
          </w:tcPr>
          <w:p w14:paraId="7D2FC328" w14:textId="77777777" w:rsidR="00AA6670" w:rsidRPr="00AA6670" w:rsidRDefault="00AA6670" w:rsidP="00A767AC">
            <w:pPr>
              <w:pStyle w:val="Table"/>
            </w:pPr>
            <w:r w:rsidRPr="00AA6670">
              <w:t>21 – 23 months</w:t>
            </w:r>
          </w:p>
        </w:tc>
        <w:tc>
          <w:tcPr>
            <w:tcW w:w="1701" w:type="dxa"/>
          </w:tcPr>
          <w:p w14:paraId="2C5ED31D" w14:textId="77777777" w:rsidR="00AA6670" w:rsidRPr="00AA6670" w:rsidRDefault="00AA6670" w:rsidP="00A767AC">
            <w:pPr>
              <w:pStyle w:val="Table"/>
            </w:pPr>
            <w:r w:rsidRPr="00AA6670">
              <w:t>Before the end of month 24</w:t>
            </w:r>
          </w:p>
        </w:tc>
      </w:tr>
      <w:tr w:rsidR="00AA6670" w14:paraId="78881584" w14:textId="77777777" w:rsidTr="00302D31">
        <w:tc>
          <w:tcPr>
            <w:tcW w:w="2835" w:type="dxa"/>
          </w:tcPr>
          <w:p w14:paraId="3FB9AF4F" w14:textId="77777777" w:rsidR="00AA6670" w:rsidRPr="00AA6670" w:rsidRDefault="00AA6670" w:rsidP="00A767AC">
            <w:pPr>
              <w:pStyle w:val="Table"/>
            </w:pPr>
            <w:r w:rsidRPr="00AA6670">
              <w:t>Third Progression Review</w:t>
            </w:r>
          </w:p>
        </w:tc>
        <w:tc>
          <w:tcPr>
            <w:tcW w:w="1418" w:type="dxa"/>
          </w:tcPr>
          <w:p w14:paraId="5187512D" w14:textId="77777777" w:rsidR="00AA6670" w:rsidRPr="00AA6670" w:rsidRDefault="00AA6670" w:rsidP="00A767AC">
            <w:pPr>
              <w:pStyle w:val="Table"/>
            </w:pPr>
            <w:r w:rsidRPr="00AA6670">
              <w:t>30 – 32 months</w:t>
            </w:r>
          </w:p>
        </w:tc>
        <w:tc>
          <w:tcPr>
            <w:tcW w:w="1701" w:type="dxa"/>
          </w:tcPr>
          <w:p w14:paraId="4F41FF44" w14:textId="77777777" w:rsidR="00AA6670" w:rsidRPr="00AA6670" w:rsidRDefault="00AA6670" w:rsidP="00A767AC">
            <w:pPr>
              <w:pStyle w:val="Table"/>
            </w:pPr>
            <w:r w:rsidRPr="00AA6670">
              <w:t>Before the end of month 33</w:t>
            </w:r>
          </w:p>
        </w:tc>
        <w:tc>
          <w:tcPr>
            <w:tcW w:w="1701" w:type="dxa"/>
          </w:tcPr>
          <w:p w14:paraId="31EABE54" w14:textId="77777777" w:rsidR="00AA6670" w:rsidRPr="00AA6670" w:rsidRDefault="00AA6670" w:rsidP="00A767AC">
            <w:pPr>
              <w:pStyle w:val="Table"/>
            </w:pPr>
            <w:r w:rsidRPr="00AA6670">
              <w:t>33 -35 months</w:t>
            </w:r>
          </w:p>
        </w:tc>
        <w:tc>
          <w:tcPr>
            <w:tcW w:w="1701" w:type="dxa"/>
          </w:tcPr>
          <w:p w14:paraId="15946234" w14:textId="77777777" w:rsidR="00AA6670" w:rsidRPr="00AA6670" w:rsidRDefault="00AA6670" w:rsidP="00A767AC">
            <w:pPr>
              <w:pStyle w:val="Table"/>
            </w:pPr>
            <w:r w:rsidRPr="00AA6670">
              <w:t>Before the end of month 36</w:t>
            </w:r>
          </w:p>
        </w:tc>
      </w:tr>
    </w:tbl>
    <w:p w14:paraId="4DF13B99" w14:textId="5BEB9208" w:rsidR="0013223D" w:rsidRDefault="0013223D" w:rsidP="0013223D"/>
    <w:tbl>
      <w:tblPr>
        <w:tblStyle w:val="TableGrid"/>
        <w:tblW w:w="9356" w:type="dxa"/>
        <w:tblInd w:w="-5" w:type="dxa"/>
        <w:tblLook w:val="04A0" w:firstRow="1" w:lastRow="0" w:firstColumn="1" w:lastColumn="0" w:noHBand="0" w:noVBand="1"/>
      </w:tblPr>
      <w:tblGrid>
        <w:gridCol w:w="2835"/>
        <w:gridCol w:w="1418"/>
        <w:gridCol w:w="1701"/>
        <w:gridCol w:w="1701"/>
        <w:gridCol w:w="1701"/>
      </w:tblGrid>
      <w:tr w:rsidR="00AA6670" w:rsidRPr="002D7D52" w14:paraId="79CF6489" w14:textId="77777777" w:rsidTr="00302D31">
        <w:tc>
          <w:tcPr>
            <w:tcW w:w="9356" w:type="dxa"/>
            <w:gridSpan w:val="5"/>
          </w:tcPr>
          <w:p w14:paraId="47C20890" w14:textId="36B6840A" w:rsidR="00AA6670" w:rsidRPr="00B30E01" w:rsidRDefault="00AA6670" w:rsidP="00A767AC">
            <w:pPr>
              <w:pStyle w:val="Table"/>
            </w:pPr>
            <w:r>
              <w:t xml:space="preserve">Summary </w:t>
            </w:r>
            <w:r w:rsidRPr="00C74F72">
              <w:t>of timings of progression reviews for research students who enrolled on their studies on or after 1 August 2016 (</w:t>
            </w:r>
            <w:r w:rsidRPr="00AA6670">
              <w:rPr>
                <w:b/>
                <w:bCs/>
              </w:rPr>
              <w:t>part-time</w:t>
            </w:r>
            <w:r w:rsidRPr="00C74F72">
              <w:t xml:space="preserve"> programmes)</w:t>
            </w:r>
            <w:r>
              <w:rPr>
                <w:vertAlign w:val="superscript"/>
              </w:rPr>
              <w:t>3</w:t>
            </w:r>
            <w:r w:rsidR="00CF37F2">
              <w:rPr>
                <w:vertAlign w:val="superscript"/>
              </w:rPr>
              <w:t xml:space="preserve"> </w:t>
            </w:r>
          </w:p>
        </w:tc>
      </w:tr>
      <w:tr w:rsidR="00AA6670" w:rsidRPr="00160C63" w14:paraId="53D1B02A" w14:textId="77777777" w:rsidTr="00302D31">
        <w:tc>
          <w:tcPr>
            <w:tcW w:w="2835" w:type="dxa"/>
            <w:vMerge w:val="restart"/>
          </w:tcPr>
          <w:p w14:paraId="2450CF03" w14:textId="77777777" w:rsidR="00AA6670" w:rsidRDefault="00AA6670" w:rsidP="00A767AC">
            <w:pPr>
              <w:pStyle w:val="Table"/>
            </w:pPr>
          </w:p>
        </w:tc>
        <w:tc>
          <w:tcPr>
            <w:tcW w:w="3119" w:type="dxa"/>
            <w:gridSpan w:val="2"/>
          </w:tcPr>
          <w:p w14:paraId="4B2267A7" w14:textId="77777777" w:rsidR="00AA6670" w:rsidRPr="00AA6670" w:rsidRDefault="00AA6670" w:rsidP="00A767AC">
            <w:pPr>
              <w:pStyle w:val="Table"/>
            </w:pPr>
            <w:r w:rsidRPr="00AA6670">
              <w:t>First Attempt</w:t>
            </w:r>
          </w:p>
        </w:tc>
        <w:tc>
          <w:tcPr>
            <w:tcW w:w="3402" w:type="dxa"/>
            <w:gridSpan w:val="2"/>
          </w:tcPr>
          <w:p w14:paraId="01EF490A" w14:textId="77777777" w:rsidR="00AA6670" w:rsidRPr="00AA6670" w:rsidRDefault="00AA6670" w:rsidP="00A767AC">
            <w:pPr>
              <w:pStyle w:val="Table"/>
            </w:pPr>
            <w:r w:rsidRPr="00AA6670">
              <w:t>Second Attempt</w:t>
            </w:r>
          </w:p>
        </w:tc>
      </w:tr>
      <w:tr w:rsidR="00AA6670" w:rsidRPr="00C74F72" w14:paraId="33BB78E4" w14:textId="77777777" w:rsidTr="00302D31">
        <w:tc>
          <w:tcPr>
            <w:tcW w:w="2835" w:type="dxa"/>
            <w:vMerge/>
          </w:tcPr>
          <w:p w14:paraId="2E60298E" w14:textId="77777777" w:rsidR="00AA6670" w:rsidRDefault="00AA6670" w:rsidP="00A767AC">
            <w:pPr>
              <w:pStyle w:val="Table"/>
            </w:pPr>
          </w:p>
        </w:tc>
        <w:tc>
          <w:tcPr>
            <w:tcW w:w="1418" w:type="dxa"/>
          </w:tcPr>
          <w:p w14:paraId="3A270574" w14:textId="77777777" w:rsidR="00AA6670" w:rsidRPr="00AA6670" w:rsidRDefault="00AA6670" w:rsidP="00A767AC">
            <w:pPr>
              <w:pStyle w:val="Table"/>
            </w:pPr>
            <w:r w:rsidRPr="00AA6670">
              <w:t>Submission window</w:t>
            </w:r>
          </w:p>
        </w:tc>
        <w:tc>
          <w:tcPr>
            <w:tcW w:w="1701" w:type="dxa"/>
          </w:tcPr>
          <w:p w14:paraId="0608F6F4" w14:textId="77777777" w:rsidR="00AA6670" w:rsidRPr="00AA6670" w:rsidRDefault="00AA6670" w:rsidP="00A767AC">
            <w:pPr>
              <w:pStyle w:val="Table"/>
            </w:pPr>
            <w:r w:rsidRPr="00AA6670">
              <w:t>Decision deadline</w:t>
            </w:r>
          </w:p>
        </w:tc>
        <w:tc>
          <w:tcPr>
            <w:tcW w:w="1701" w:type="dxa"/>
          </w:tcPr>
          <w:p w14:paraId="20F6B0E1" w14:textId="77777777" w:rsidR="00AA6670" w:rsidRPr="00AA6670" w:rsidRDefault="00AA6670" w:rsidP="00A767AC">
            <w:pPr>
              <w:pStyle w:val="Table"/>
            </w:pPr>
            <w:r w:rsidRPr="00AA6670">
              <w:t>Submission window</w:t>
            </w:r>
          </w:p>
        </w:tc>
        <w:tc>
          <w:tcPr>
            <w:tcW w:w="1701" w:type="dxa"/>
          </w:tcPr>
          <w:p w14:paraId="32EC7118" w14:textId="77777777" w:rsidR="00AA6670" w:rsidRPr="00AA6670" w:rsidRDefault="00AA6670" w:rsidP="00A767AC">
            <w:pPr>
              <w:pStyle w:val="Table"/>
            </w:pPr>
            <w:r w:rsidRPr="00AA6670">
              <w:t>Decision deadline</w:t>
            </w:r>
          </w:p>
        </w:tc>
      </w:tr>
      <w:tr w:rsidR="00AA6670" w14:paraId="0193ED9C" w14:textId="77777777" w:rsidTr="00302D31">
        <w:tc>
          <w:tcPr>
            <w:tcW w:w="2835" w:type="dxa"/>
          </w:tcPr>
          <w:p w14:paraId="3A198E22" w14:textId="77777777" w:rsidR="00AA6670" w:rsidRPr="00AA6670" w:rsidRDefault="00AA6670" w:rsidP="00A767AC">
            <w:pPr>
              <w:pStyle w:val="Table"/>
            </w:pPr>
            <w:r w:rsidRPr="00AA6670">
              <w:t>First Progression Review</w:t>
            </w:r>
          </w:p>
        </w:tc>
        <w:tc>
          <w:tcPr>
            <w:tcW w:w="1418" w:type="dxa"/>
          </w:tcPr>
          <w:p w14:paraId="016E76E3" w14:textId="77777777" w:rsidR="00AA6670" w:rsidRDefault="00AA6670" w:rsidP="00A767AC">
            <w:pPr>
              <w:pStyle w:val="Table"/>
            </w:pPr>
            <w:r>
              <w:t>15 – 20 months</w:t>
            </w:r>
          </w:p>
        </w:tc>
        <w:tc>
          <w:tcPr>
            <w:tcW w:w="1701" w:type="dxa"/>
          </w:tcPr>
          <w:p w14:paraId="05D38F5A" w14:textId="77777777" w:rsidR="00AA6670" w:rsidRDefault="00AA6670" w:rsidP="00A767AC">
            <w:pPr>
              <w:pStyle w:val="Table"/>
            </w:pPr>
            <w:r>
              <w:t>Before the end of month 21</w:t>
            </w:r>
          </w:p>
        </w:tc>
        <w:tc>
          <w:tcPr>
            <w:tcW w:w="1701" w:type="dxa"/>
          </w:tcPr>
          <w:p w14:paraId="202F1B9B" w14:textId="77777777" w:rsidR="00AA6670" w:rsidRDefault="00AA6670" w:rsidP="00A767AC">
            <w:pPr>
              <w:pStyle w:val="Table"/>
            </w:pPr>
            <w:r>
              <w:t>21 – 23 months</w:t>
            </w:r>
          </w:p>
        </w:tc>
        <w:tc>
          <w:tcPr>
            <w:tcW w:w="1701" w:type="dxa"/>
          </w:tcPr>
          <w:p w14:paraId="4A42D937" w14:textId="77777777" w:rsidR="00AA6670" w:rsidRDefault="00AA6670" w:rsidP="00A767AC">
            <w:pPr>
              <w:pStyle w:val="Table"/>
            </w:pPr>
            <w:r>
              <w:t>Before the end of month 24</w:t>
            </w:r>
          </w:p>
        </w:tc>
      </w:tr>
      <w:tr w:rsidR="00AA6670" w14:paraId="0732A00D" w14:textId="77777777" w:rsidTr="00302D31">
        <w:tc>
          <w:tcPr>
            <w:tcW w:w="2835" w:type="dxa"/>
          </w:tcPr>
          <w:p w14:paraId="230F3491" w14:textId="77777777" w:rsidR="00AA6670" w:rsidRPr="00AA6670" w:rsidRDefault="00AA6670" w:rsidP="00A767AC">
            <w:pPr>
              <w:pStyle w:val="Table"/>
            </w:pPr>
            <w:r w:rsidRPr="00AA6670">
              <w:t>Second Progression Review (Confirmation)</w:t>
            </w:r>
          </w:p>
        </w:tc>
        <w:tc>
          <w:tcPr>
            <w:tcW w:w="1418" w:type="dxa"/>
          </w:tcPr>
          <w:p w14:paraId="19606FAD" w14:textId="77777777" w:rsidR="00AA6670" w:rsidRDefault="00AA6670" w:rsidP="00A767AC">
            <w:pPr>
              <w:pStyle w:val="Table"/>
            </w:pPr>
            <w:r>
              <w:t>30 – 41 months</w:t>
            </w:r>
          </w:p>
        </w:tc>
        <w:tc>
          <w:tcPr>
            <w:tcW w:w="1701" w:type="dxa"/>
          </w:tcPr>
          <w:p w14:paraId="23A90C64" w14:textId="77777777" w:rsidR="00AA6670" w:rsidRDefault="00AA6670" w:rsidP="00A767AC">
            <w:pPr>
              <w:pStyle w:val="Table"/>
            </w:pPr>
            <w:r>
              <w:t>Before the end of month 42</w:t>
            </w:r>
          </w:p>
        </w:tc>
        <w:tc>
          <w:tcPr>
            <w:tcW w:w="1701" w:type="dxa"/>
          </w:tcPr>
          <w:p w14:paraId="274D0D91" w14:textId="77777777" w:rsidR="00AA6670" w:rsidRDefault="00AA6670" w:rsidP="00A767AC">
            <w:pPr>
              <w:pStyle w:val="Table"/>
            </w:pPr>
            <w:r>
              <w:t>42 – 47 months</w:t>
            </w:r>
          </w:p>
        </w:tc>
        <w:tc>
          <w:tcPr>
            <w:tcW w:w="1701" w:type="dxa"/>
          </w:tcPr>
          <w:p w14:paraId="520E3C78" w14:textId="77777777" w:rsidR="00AA6670" w:rsidRDefault="00AA6670" w:rsidP="00A767AC">
            <w:pPr>
              <w:pStyle w:val="Table"/>
            </w:pPr>
            <w:r>
              <w:t>Before the end of month 48</w:t>
            </w:r>
          </w:p>
        </w:tc>
      </w:tr>
      <w:tr w:rsidR="00AA6670" w14:paraId="183F570B" w14:textId="77777777" w:rsidTr="00302D31">
        <w:tc>
          <w:tcPr>
            <w:tcW w:w="2835" w:type="dxa"/>
          </w:tcPr>
          <w:p w14:paraId="3C32C36D" w14:textId="77777777" w:rsidR="00AA6670" w:rsidRPr="00AA6670" w:rsidRDefault="00AA6670" w:rsidP="00A767AC">
            <w:pPr>
              <w:pStyle w:val="Table"/>
            </w:pPr>
            <w:r w:rsidRPr="00AA6670">
              <w:t>Third Progression Review</w:t>
            </w:r>
          </w:p>
        </w:tc>
        <w:tc>
          <w:tcPr>
            <w:tcW w:w="1418" w:type="dxa"/>
          </w:tcPr>
          <w:p w14:paraId="028008FD" w14:textId="77777777" w:rsidR="00AA6670" w:rsidRDefault="00AA6670" w:rsidP="00A767AC">
            <w:pPr>
              <w:pStyle w:val="Table"/>
            </w:pPr>
            <w:r>
              <w:t>61 – 65 months</w:t>
            </w:r>
          </w:p>
        </w:tc>
        <w:tc>
          <w:tcPr>
            <w:tcW w:w="1701" w:type="dxa"/>
          </w:tcPr>
          <w:p w14:paraId="04E583F7" w14:textId="77777777" w:rsidR="00AA6670" w:rsidRDefault="00AA6670" w:rsidP="00A767AC">
            <w:pPr>
              <w:pStyle w:val="Table"/>
            </w:pPr>
            <w:r>
              <w:t>Before the end of month 66</w:t>
            </w:r>
          </w:p>
        </w:tc>
        <w:tc>
          <w:tcPr>
            <w:tcW w:w="1701" w:type="dxa"/>
          </w:tcPr>
          <w:p w14:paraId="74045B18" w14:textId="77777777" w:rsidR="00AA6670" w:rsidRDefault="00AA6670" w:rsidP="00A767AC">
            <w:pPr>
              <w:pStyle w:val="Table"/>
            </w:pPr>
            <w:r>
              <w:t>66 – 71 months</w:t>
            </w:r>
          </w:p>
        </w:tc>
        <w:tc>
          <w:tcPr>
            <w:tcW w:w="1701" w:type="dxa"/>
          </w:tcPr>
          <w:p w14:paraId="662799AC" w14:textId="77777777" w:rsidR="00AA6670" w:rsidRDefault="00AA6670" w:rsidP="00A767AC">
            <w:pPr>
              <w:pStyle w:val="Table"/>
            </w:pPr>
            <w:r>
              <w:t>Before the end of month 72</w:t>
            </w:r>
          </w:p>
        </w:tc>
      </w:tr>
    </w:tbl>
    <w:p w14:paraId="774E2880" w14:textId="298BAA1A" w:rsidR="00AA6670" w:rsidRPr="003A5B0E" w:rsidRDefault="00AA6670" w:rsidP="00A767AC">
      <w:pPr>
        <w:pStyle w:val="Paragraph1"/>
      </w:pPr>
      <w:r w:rsidRPr="003A5B0E" w:rsidDel="004C588D">
        <w:t xml:space="preserve">In exceptional circumstances, and </w:t>
      </w:r>
      <w:r w:rsidRPr="003A5B0E">
        <w:t xml:space="preserve">only </w:t>
      </w:r>
      <w:r w:rsidRPr="003A5B0E" w:rsidDel="004C588D">
        <w:t xml:space="preserve">where a student can be shown to be making exceptional progress, a research student may be permitted to undertake their Progression Review earlier than the timeframe specified. In such a case, the request must be made by the main supervisor to the Faculty Director of the Graduate School for recommendation to the Faculty Education </w:t>
      </w:r>
      <w:r w:rsidR="00734381" w:rsidRPr="003A5B0E">
        <w:t>and Student Experience Subc</w:t>
      </w:r>
      <w:r w:rsidRPr="003A5B0E" w:rsidDel="004C588D">
        <w:t>ommittee for approval</w:t>
      </w:r>
      <w:r w:rsidRPr="003A5B0E">
        <w:t>.</w:t>
      </w:r>
    </w:p>
    <w:p w14:paraId="049B0E84" w14:textId="38214710" w:rsidR="00AA6670" w:rsidRDefault="00AA6670" w:rsidP="00A767AC">
      <w:pPr>
        <w:pStyle w:val="Paragraph1"/>
      </w:pPr>
      <w:r w:rsidRPr="009B1C24">
        <w:t xml:space="preserve">Research students who first enrolled on their studies before 1 August 2016 will follow the progression monitoring timings and procedures that applied at the time of their year of entry and as determined by their Faculty (including those for upgrade/transfer from MPhil to PhD).  A summary of the applicable timings, depending on year of entry, is set out in the table below and students should refer to </w:t>
      </w:r>
      <w:r w:rsidRPr="009B1C24">
        <w:lastRenderedPageBreak/>
        <w:t xml:space="preserve">their Faculty for further information.  However, the policy and procedure </w:t>
      </w:r>
      <w:r w:rsidRPr="00524660">
        <w:t xml:space="preserve">outlined in </w:t>
      </w:r>
      <w:r w:rsidR="00CF37F2" w:rsidRPr="00524660">
        <w:t>section 18</w:t>
      </w:r>
      <w:r w:rsidR="00CF37F2">
        <w:t xml:space="preserve"> </w:t>
      </w:r>
      <w:r w:rsidRPr="009B1C24">
        <w:t>of this Code (</w:t>
      </w:r>
      <w:r w:rsidR="00524660">
        <w:rPr>
          <w:i/>
        </w:rPr>
        <w:t>Progression Monitoring and Reviews: T</w:t>
      </w:r>
      <w:r w:rsidRPr="009B1C24">
        <w:rPr>
          <w:i/>
        </w:rPr>
        <w:t xml:space="preserve">he </w:t>
      </w:r>
      <w:r w:rsidR="00CF37F2">
        <w:rPr>
          <w:i/>
        </w:rPr>
        <w:t>s</w:t>
      </w:r>
      <w:r w:rsidRPr="009B1C24">
        <w:rPr>
          <w:i/>
        </w:rPr>
        <w:t xml:space="preserve">econd </w:t>
      </w:r>
      <w:r w:rsidR="00CF37F2">
        <w:rPr>
          <w:i/>
        </w:rPr>
        <w:t>p</w:t>
      </w:r>
      <w:r w:rsidRPr="009B1C24">
        <w:rPr>
          <w:i/>
        </w:rPr>
        <w:t xml:space="preserve">rogression </w:t>
      </w:r>
      <w:r w:rsidR="00CF37F2">
        <w:rPr>
          <w:i/>
        </w:rPr>
        <w:t>r</w:t>
      </w:r>
      <w:r w:rsidRPr="009B1C24">
        <w:rPr>
          <w:i/>
        </w:rPr>
        <w:t>eview (</w:t>
      </w:r>
      <w:r w:rsidR="00CF37F2">
        <w:rPr>
          <w:i/>
        </w:rPr>
        <w:t>c</w:t>
      </w:r>
      <w:r w:rsidRPr="009B1C24">
        <w:rPr>
          <w:i/>
        </w:rPr>
        <w:t xml:space="preserve">onfirmation of </w:t>
      </w:r>
      <w:r w:rsidR="00CF37F2">
        <w:rPr>
          <w:i/>
        </w:rPr>
        <w:t>d</w:t>
      </w:r>
      <w:r w:rsidRPr="009B1C24">
        <w:rPr>
          <w:i/>
        </w:rPr>
        <w:t xml:space="preserve">octoral </w:t>
      </w:r>
      <w:r w:rsidR="00CF37F2">
        <w:rPr>
          <w:i/>
        </w:rPr>
        <w:t>c</w:t>
      </w:r>
      <w:r w:rsidRPr="009B1C24">
        <w:rPr>
          <w:i/>
        </w:rPr>
        <w:t>andidature</w:t>
      </w:r>
      <w:r w:rsidRPr="009B1C24">
        <w:t>)) will apply to research students who first enrolled on their doctoral studies before 1 August 2016 when completing their upgrade/transfer from MPhil to PhD</w:t>
      </w:r>
      <w:r>
        <w:t>.</w:t>
      </w:r>
    </w:p>
    <w:tbl>
      <w:tblPr>
        <w:tblStyle w:val="TableGrid"/>
        <w:tblW w:w="9498" w:type="dxa"/>
        <w:tblInd w:w="-5" w:type="dxa"/>
        <w:tblLook w:val="04A0" w:firstRow="1" w:lastRow="0" w:firstColumn="1" w:lastColumn="0" w:noHBand="0" w:noVBand="1"/>
      </w:tblPr>
      <w:tblGrid>
        <w:gridCol w:w="3686"/>
        <w:gridCol w:w="2977"/>
        <w:gridCol w:w="2835"/>
      </w:tblGrid>
      <w:tr w:rsidR="00AA6670" w:rsidRPr="007E7DF1" w14:paraId="7141D56A" w14:textId="77777777" w:rsidTr="00302D31">
        <w:trPr>
          <w:cantSplit/>
        </w:trPr>
        <w:tc>
          <w:tcPr>
            <w:tcW w:w="9498" w:type="dxa"/>
            <w:gridSpan w:val="3"/>
          </w:tcPr>
          <w:p w14:paraId="669B5CBE" w14:textId="77777777" w:rsidR="00AA6670" w:rsidRPr="00E228C7" w:rsidRDefault="00AA6670" w:rsidP="00A767AC">
            <w:pPr>
              <w:pStyle w:val="Table"/>
              <w:rPr>
                <w:b/>
                <w:bCs/>
              </w:rPr>
            </w:pPr>
            <w:r w:rsidRPr="00E228C7">
              <w:rPr>
                <w:rStyle w:val="Strong"/>
                <w:b w:val="0"/>
                <w:bCs w:val="0"/>
              </w:rPr>
              <w:t>Summary of timings of confirmation of doctoral candidature/upgrade from MPhil to PhD</w:t>
            </w:r>
            <w:r w:rsidRPr="00E228C7">
              <w:rPr>
                <w:rStyle w:val="FootnoteReference"/>
                <w:b/>
                <w:bCs/>
              </w:rPr>
              <w:footnoteReference w:id="3"/>
            </w:r>
          </w:p>
        </w:tc>
      </w:tr>
      <w:tr w:rsidR="00AA6670" w:rsidRPr="007E7DF1" w14:paraId="464FB015" w14:textId="77777777" w:rsidTr="00302D31">
        <w:trPr>
          <w:cantSplit/>
        </w:trPr>
        <w:tc>
          <w:tcPr>
            <w:tcW w:w="3686" w:type="dxa"/>
          </w:tcPr>
          <w:p w14:paraId="05A52F09" w14:textId="77777777" w:rsidR="00AA6670" w:rsidRPr="007E7DF1" w:rsidRDefault="00AA6670" w:rsidP="00A767AC">
            <w:pPr>
              <w:pStyle w:val="Table"/>
            </w:pPr>
            <w:r w:rsidRPr="007E7DF1">
              <w:rPr>
                <w:rStyle w:val="Strong"/>
              </w:rPr>
              <w:t>Time of Entry</w:t>
            </w:r>
          </w:p>
        </w:tc>
        <w:tc>
          <w:tcPr>
            <w:tcW w:w="2977" w:type="dxa"/>
          </w:tcPr>
          <w:p w14:paraId="2D0A128F" w14:textId="77777777" w:rsidR="00AA6670" w:rsidRPr="00A32E47" w:rsidRDefault="00AA6670" w:rsidP="00A767AC">
            <w:pPr>
              <w:pStyle w:val="Table"/>
            </w:pPr>
            <w:r w:rsidRPr="00A32E47">
              <w:t>Full-time</w:t>
            </w:r>
          </w:p>
        </w:tc>
        <w:tc>
          <w:tcPr>
            <w:tcW w:w="2835" w:type="dxa"/>
          </w:tcPr>
          <w:p w14:paraId="7676CAD1" w14:textId="77777777" w:rsidR="00AA6670" w:rsidRPr="007E7DF1" w:rsidRDefault="00AA6670" w:rsidP="00A767AC">
            <w:pPr>
              <w:pStyle w:val="Table"/>
            </w:pPr>
            <w:r w:rsidRPr="007E7DF1">
              <w:rPr>
                <w:rStyle w:val="Strong"/>
              </w:rPr>
              <w:t>Part-time</w:t>
            </w:r>
          </w:p>
        </w:tc>
      </w:tr>
      <w:tr w:rsidR="00AA6670" w:rsidRPr="009B1C24" w14:paraId="62DE86EA" w14:textId="77777777" w:rsidTr="00302D31">
        <w:trPr>
          <w:cantSplit/>
        </w:trPr>
        <w:tc>
          <w:tcPr>
            <w:tcW w:w="3686" w:type="dxa"/>
          </w:tcPr>
          <w:p w14:paraId="7A22EEB7" w14:textId="77777777" w:rsidR="00AA6670" w:rsidRPr="009B1C24" w:rsidRDefault="00AA6670" w:rsidP="00A767AC">
            <w:pPr>
              <w:pStyle w:val="Table"/>
              <w:rPr>
                <w:rStyle w:val="Strong"/>
              </w:rPr>
            </w:pPr>
            <w:r>
              <w:t xml:space="preserve">After 1 </w:t>
            </w:r>
            <w:r w:rsidRPr="009B1C24">
              <w:t>August 2016</w:t>
            </w:r>
          </w:p>
        </w:tc>
        <w:tc>
          <w:tcPr>
            <w:tcW w:w="2977" w:type="dxa"/>
          </w:tcPr>
          <w:p w14:paraId="292CE190" w14:textId="77777777" w:rsidR="00AA6670" w:rsidRPr="009B1C24" w:rsidRDefault="00AA6670" w:rsidP="00A767AC">
            <w:pPr>
              <w:pStyle w:val="Table"/>
              <w:rPr>
                <w:rStyle w:val="Strong"/>
              </w:rPr>
            </w:pPr>
            <w:r>
              <w:t xml:space="preserve">18 – 21 </w:t>
            </w:r>
            <w:r w:rsidRPr="009B1C24">
              <w:t>months</w:t>
            </w:r>
          </w:p>
        </w:tc>
        <w:tc>
          <w:tcPr>
            <w:tcW w:w="2835" w:type="dxa"/>
          </w:tcPr>
          <w:p w14:paraId="39D60730" w14:textId="77777777" w:rsidR="00AA6670" w:rsidRPr="009B1C24" w:rsidRDefault="00AA6670" w:rsidP="00A767AC">
            <w:pPr>
              <w:pStyle w:val="Table"/>
              <w:rPr>
                <w:rStyle w:val="Strong"/>
              </w:rPr>
            </w:pPr>
            <w:r>
              <w:t xml:space="preserve">30 – 42 </w:t>
            </w:r>
            <w:r w:rsidRPr="009B1C24">
              <w:t>months</w:t>
            </w:r>
          </w:p>
        </w:tc>
      </w:tr>
      <w:tr w:rsidR="00AA6670" w:rsidRPr="009B1C24" w14:paraId="2C171918" w14:textId="77777777" w:rsidTr="00302D31">
        <w:trPr>
          <w:cantSplit/>
        </w:trPr>
        <w:tc>
          <w:tcPr>
            <w:tcW w:w="3686" w:type="dxa"/>
          </w:tcPr>
          <w:p w14:paraId="0DEAADFB" w14:textId="0ECFA088" w:rsidR="00AA6670" w:rsidRPr="009B1C24" w:rsidRDefault="00AA6670" w:rsidP="00A767AC">
            <w:pPr>
              <w:pStyle w:val="Table"/>
            </w:pPr>
            <w:r>
              <w:t xml:space="preserve">1 August </w:t>
            </w:r>
            <w:r w:rsidRPr="009B1C24">
              <w:t>2015 to 1 Augus</w:t>
            </w:r>
            <w:r>
              <w:t xml:space="preserve">t </w:t>
            </w:r>
            <w:r w:rsidRPr="009B1C24">
              <w:t>2016</w:t>
            </w:r>
          </w:p>
        </w:tc>
        <w:tc>
          <w:tcPr>
            <w:tcW w:w="2977" w:type="dxa"/>
          </w:tcPr>
          <w:p w14:paraId="7F212A08" w14:textId="77777777" w:rsidR="00AA6670" w:rsidRPr="009B1C24" w:rsidRDefault="00AA6670" w:rsidP="00A767AC">
            <w:pPr>
              <w:pStyle w:val="Table"/>
            </w:pPr>
            <w:r>
              <w:t xml:space="preserve">18 – 21 </w:t>
            </w:r>
            <w:r w:rsidRPr="009B1C24">
              <w:t>months</w:t>
            </w:r>
          </w:p>
        </w:tc>
        <w:tc>
          <w:tcPr>
            <w:tcW w:w="2835" w:type="dxa"/>
          </w:tcPr>
          <w:p w14:paraId="3656696C" w14:textId="77777777" w:rsidR="00AA6670" w:rsidRPr="009B1C24" w:rsidRDefault="00AA6670" w:rsidP="00A767AC">
            <w:pPr>
              <w:pStyle w:val="Table"/>
            </w:pPr>
            <w:r>
              <w:t xml:space="preserve">30 – 42 </w:t>
            </w:r>
            <w:r w:rsidRPr="009B1C24">
              <w:t>months</w:t>
            </w:r>
          </w:p>
        </w:tc>
      </w:tr>
      <w:tr w:rsidR="00AA6670" w:rsidRPr="009B1C24" w14:paraId="46BF01E4" w14:textId="77777777" w:rsidTr="00302D31">
        <w:trPr>
          <w:cantSplit/>
        </w:trPr>
        <w:tc>
          <w:tcPr>
            <w:tcW w:w="3686" w:type="dxa"/>
          </w:tcPr>
          <w:p w14:paraId="0D2A84CA" w14:textId="77777777" w:rsidR="00AA6670" w:rsidRPr="009B1C24" w:rsidRDefault="00AA6670" w:rsidP="00A767AC">
            <w:pPr>
              <w:pStyle w:val="Table"/>
            </w:pPr>
            <w:r>
              <w:t xml:space="preserve">Before </w:t>
            </w:r>
            <w:r w:rsidRPr="009B1C24">
              <w:t>1 August 2015</w:t>
            </w:r>
          </w:p>
        </w:tc>
        <w:tc>
          <w:tcPr>
            <w:tcW w:w="2977" w:type="dxa"/>
          </w:tcPr>
          <w:p w14:paraId="3334EF68" w14:textId="77777777" w:rsidR="00AA6670" w:rsidRPr="009B1C24" w:rsidRDefault="00AA6670" w:rsidP="00A767AC">
            <w:pPr>
              <w:pStyle w:val="Table"/>
            </w:pPr>
            <w:r>
              <w:t xml:space="preserve">At least </w:t>
            </w:r>
            <w:r w:rsidRPr="009B1C24">
              <w:t>6 months before final thesis submission</w:t>
            </w:r>
          </w:p>
        </w:tc>
        <w:tc>
          <w:tcPr>
            <w:tcW w:w="2835" w:type="dxa"/>
          </w:tcPr>
          <w:p w14:paraId="10D14133" w14:textId="77777777" w:rsidR="00AA6670" w:rsidRPr="009B1C24" w:rsidRDefault="00AA6670" w:rsidP="00A767AC">
            <w:pPr>
              <w:pStyle w:val="Table"/>
            </w:pPr>
            <w:r>
              <w:t xml:space="preserve">At least </w:t>
            </w:r>
            <w:r w:rsidRPr="009B1C24">
              <w:t>6 months before final thesis submission</w:t>
            </w:r>
          </w:p>
        </w:tc>
      </w:tr>
    </w:tbl>
    <w:p w14:paraId="39651478" w14:textId="22DB5CA7" w:rsidR="0013223D" w:rsidRDefault="00BA0DE6" w:rsidP="002760C9">
      <w:pPr>
        <w:pStyle w:val="Heading2"/>
      </w:pPr>
      <w:bookmarkStart w:id="61" w:name="_Toc170728723"/>
      <w:r>
        <w:t>The first progression review</w:t>
      </w:r>
      <w:bookmarkEnd w:id="61"/>
    </w:p>
    <w:p w14:paraId="5969F000" w14:textId="77777777" w:rsidR="0069661F" w:rsidRDefault="0069661F" w:rsidP="00A767AC">
      <w:pPr>
        <w:pStyle w:val="Paragraph1"/>
      </w:pPr>
      <w:r>
        <w:t>As a minimum, the research student should submit a written report which:</w:t>
      </w:r>
    </w:p>
    <w:p w14:paraId="6AC22A43" w14:textId="3B60A548" w:rsidR="0069661F" w:rsidRDefault="0069661F" w:rsidP="00A767AC">
      <w:pPr>
        <w:pStyle w:val="Paragraph1"/>
        <w:numPr>
          <w:ilvl w:val="1"/>
          <w:numId w:val="24"/>
        </w:numPr>
      </w:pPr>
      <w:r>
        <w:t xml:space="preserve">defines the aims and objectives of the research </w:t>
      </w:r>
      <w:proofErr w:type="gramStart"/>
      <w:r>
        <w:t>project;</w:t>
      </w:r>
      <w:proofErr w:type="gramEnd"/>
    </w:p>
    <w:p w14:paraId="2736C6DC" w14:textId="7CD615E8" w:rsidR="0069661F" w:rsidRDefault="0069661F" w:rsidP="00A767AC">
      <w:pPr>
        <w:pStyle w:val="Paragraph1"/>
        <w:numPr>
          <w:ilvl w:val="1"/>
          <w:numId w:val="24"/>
        </w:numPr>
      </w:pPr>
      <w:r>
        <w:t xml:space="preserve">describes how the proposed research relates to other work in the </w:t>
      </w:r>
      <w:proofErr w:type="gramStart"/>
      <w:r>
        <w:t>area;</w:t>
      </w:r>
      <w:proofErr w:type="gramEnd"/>
    </w:p>
    <w:p w14:paraId="32AC0C38" w14:textId="4706AE47" w:rsidR="0069661F" w:rsidRDefault="0069661F" w:rsidP="00A767AC">
      <w:pPr>
        <w:pStyle w:val="Paragraph1"/>
        <w:numPr>
          <w:ilvl w:val="1"/>
          <w:numId w:val="24"/>
        </w:numPr>
      </w:pPr>
      <w:r>
        <w:t xml:space="preserve">presents the work that has been carried out to </w:t>
      </w:r>
      <w:proofErr w:type="gramStart"/>
      <w:r>
        <w:t>date;</w:t>
      </w:r>
      <w:proofErr w:type="gramEnd"/>
    </w:p>
    <w:p w14:paraId="16C72B57" w14:textId="1E2348B1" w:rsidR="0069661F" w:rsidRDefault="0069661F" w:rsidP="00A767AC">
      <w:pPr>
        <w:pStyle w:val="Paragraph1"/>
        <w:numPr>
          <w:ilvl w:val="1"/>
          <w:numId w:val="24"/>
        </w:numPr>
      </w:pPr>
      <w:r>
        <w:t xml:space="preserve">presents a plan for progression to </w:t>
      </w:r>
      <w:r w:rsidR="009A5A4D">
        <w:t>the Second Progression Review (Confirmation of Doctoral Candidature.</w:t>
      </w:r>
    </w:p>
    <w:p w14:paraId="65E2F2F4" w14:textId="13434C5C" w:rsidR="009A5A4D" w:rsidRDefault="00BA0DE6" w:rsidP="00A767AC">
      <w:pPr>
        <w:pStyle w:val="Paragraph1"/>
      </w:pPr>
      <w:r w:rsidRPr="009B1C24">
        <w:t xml:space="preserve">The format of assessment informing the First Progression Review will be determined by the Faculty </w:t>
      </w:r>
      <w:r>
        <w:t xml:space="preserve">and </w:t>
      </w:r>
      <w:r w:rsidRPr="009B1C24">
        <w:t xml:space="preserve">will be conducted by an </w:t>
      </w:r>
      <w:r>
        <w:t xml:space="preserve">Assessment Panel consisting of an </w:t>
      </w:r>
      <w:r w:rsidRPr="009B1C24">
        <w:t>internal Independent Assessor and a member of the supervisory team</w:t>
      </w:r>
      <w:r w:rsidRPr="009B1C24">
        <w:rPr>
          <w:rStyle w:val="FootnoteReference"/>
        </w:rPr>
        <w:footnoteReference w:id="4"/>
      </w:r>
      <w:r w:rsidRPr="009B1C24">
        <w:t xml:space="preserve">. </w:t>
      </w:r>
      <w:r w:rsidR="009A5A4D">
        <w:t>During the Review, the Assessment Panel must satisfy itself that the research student:</w:t>
      </w:r>
      <w:r w:rsidR="0069661F">
        <w:t xml:space="preserve"> </w:t>
      </w:r>
    </w:p>
    <w:p w14:paraId="01436CE2" w14:textId="2A58D8C2" w:rsidR="009A5A4D" w:rsidRDefault="009A5A4D" w:rsidP="00A767AC">
      <w:pPr>
        <w:pStyle w:val="Paragraph1"/>
        <w:numPr>
          <w:ilvl w:val="1"/>
          <w:numId w:val="25"/>
        </w:numPr>
      </w:pPr>
      <w:r>
        <w:t xml:space="preserve">is undertaking </w:t>
      </w:r>
      <w:proofErr w:type="gramStart"/>
      <w:r>
        <w:t>a viable research</w:t>
      </w:r>
      <w:proofErr w:type="gramEnd"/>
      <w:r>
        <w:t xml:space="preserve"> project;</w:t>
      </w:r>
    </w:p>
    <w:p w14:paraId="538F4C5D" w14:textId="5CF1819D" w:rsidR="009A5A4D" w:rsidRDefault="009A5A4D" w:rsidP="00A767AC">
      <w:pPr>
        <w:pStyle w:val="Paragraph1"/>
        <w:numPr>
          <w:ilvl w:val="1"/>
          <w:numId w:val="25"/>
        </w:numPr>
      </w:pPr>
      <w:r>
        <w:t xml:space="preserve">has made satisfactory progress to </w:t>
      </w:r>
      <w:proofErr w:type="gramStart"/>
      <w:r>
        <w:t>date;</w:t>
      </w:r>
      <w:proofErr w:type="gramEnd"/>
    </w:p>
    <w:p w14:paraId="0DA5CA85" w14:textId="3C08DC3E" w:rsidR="009A5A4D" w:rsidRDefault="009A5A4D" w:rsidP="00A767AC">
      <w:pPr>
        <w:pStyle w:val="Paragraph1"/>
        <w:numPr>
          <w:ilvl w:val="1"/>
          <w:numId w:val="25"/>
        </w:numPr>
      </w:pPr>
      <w:r>
        <w:t xml:space="preserve">has developed an adequately detailed plan of work to enable the research degree to be completed within the allowable period of </w:t>
      </w:r>
      <w:proofErr w:type="gramStart"/>
      <w:r>
        <w:t>candidature;</w:t>
      </w:r>
      <w:proofErr w:type="gramEnd"/>
    </w:p>
    <w:p w14:paraId="1F87A587" w14:textId="38286FBF" w:rsidR="009A5A4D" w:rsidRDefault="009A5A4D" w:rsidP="00A767AC">
      <w:pPr>
        <w:pStyle w:val="Paragraph1"/>
        <w:numPr>
          <w:ilvl w:val="1"/>
          <w:numId w:val="25"/>
        </w:numPr>
      </w:pPr>
      <w:r>
        <w:t xml:space="preserve">has defined the preliminary objectives and scope of the research project </w:t>
      </w:r>
      <w:proofErr w:type="gramStart"/>
      <w:r>
        <w:t>adequately;</w:t>
      </w:r>
      <w:proofErr w:type="gramEnd"/>
    </w:p>
    <w:p w14:paraId="1D86A945" w14:textId="2CDB59E4" w:rsidR="009A5A4D" w:rsidRDefault="009A5A4D" w:rsidP="00A767AC">
      <w:pPr>
        <w:pStyle w:val="Paragraph1"/>
        <w:numPr>
          <w:ilvl w:val="1"/>
          <w:numId w:val="25"/>
        </w:numPr>
      </w:pPr>
      <w:r>
        <w:t xml:space="preserve">has made an appropriate survey of the relevant literature and demonstrated an ability to make critical evaluation of published </w:t>
      </w:r>
      <w:proofErr w:type="gramStart"/>
      <w:r>
        <w:t>work;</w:t>
      </w:r>
      <w:proofErr w:type="gramEnd"/>
    </w:p>
    <w:p w14:paraId="6BD11312" w14:textId="22ABF461" w:rsidR="009A5A4D" w:rsidRDefault="009A5A4D" w:rsidP="00A767AC">
      <w:pPr>
        <w:pStyle w:val="Paragraph1"/>
        <w:numPr>
          <w:ilvl w:val="1"/>
          <w:numId w:val="25"/>
        </w:numPr>
      </w:pPr>
      <w:r>
        <w:t xml:space="preserve">has acquired an appropriate knowledge and understanding of applicable research </w:t>
      </w:r>
      <w:proofErr w:type="gramStart"/>
      <w:r>
        <w:t>methods;</w:t>
      </w:r>
      <w:proofErr w:type="gramEnd"/>
    </w:p>
    <w:p w14:paraId="3D997D4A" w14:textId="5952207E" w:rsidR="009A5A4D" w:rsidRDefault="009A5A4D" w:rsidP="00A767AC">
      <w:pPr>
        <w:pStyle w:val="Paragraph1"/>
        <w:numPr>
          <w:ilvl w:val="1"/>
          <w:numId w:val="25"/>
        </w:numPr>
      </w:pPr>
      <w:r>
        <w:t xml:space="preserve">has begun discussing the ethical implications of their research with their supervisory team </w:t>
      </w:r>
      <w:r w:rsidR="0029251F">
        <w:t>a</w:t>
      </w:r>
      <w:r>
        <w:t>nd can articulate how these are incorporated into their research plans.</w:t>
      </w:r>
    </w:p>
    <w:p w14:paraId="547E38CD" w14:textId="32444CCF" w:rsidR="00BA0DE6" w:rsidRDefault="00BA0DE6" w:rsidP="00A767AC">
      <w:pPr>
        <w:pStyle w:val="Paragraph1"/>
      </w:pPr>
      <w:r w:rsidRPr="009B1C24">
        <w:lastRenderedPageBreak/>
        <w:t>Following the Review, the Independent Assessor will recommend either: to progress to the next stage of candidature; or to re-assess. If re-assessment is recommended, the research student will be given written guidance on preparation for their second (and final) attempt</w:t>
      </w:r>
      <w:r w:rsidR="00E23818">
        <w:t>.</w:t>
      </w:r>
    </w:p>
    <w:p w14:paraId="47EE55D5" w14:textId="4086D93C" w:rsidR="00E23818" w:rsidRDefault="00E23818" w:rsidP="00A767AC">
      <w:pPr>
        <w:pStyle w:val="Paragraph1"/>
      </w:pPr>
      <w:r>
        <w:t>T</w:t>
      </w:r>
      <w:r w:rsidRPr="009B1C24">
        <w:t>he second attempt at the First Progression Review will have the same format as the first attempt</w:t>
      </w:r>
      <w:r w:rsidR="00A43F7A">
        <w:t xml:space="preserve"> </w:t>
      </w:r>
      <w:r w:rsidRPr="009B1C24">
        <w:t xml:space="preserve">and will usually be conducted by the same </w:t>
      </w:r>
      <w:r>
        <w:t>P</w:t>
      </w:r>
      <w:r w:rsidRPr="009B1C24">
        <w:t xml:space="preserve">anel as for the first attempt but with the addition of an Independent Chair. In exceptional circumstances, the </w:t>
      </w:r>
      <w:r w:rsidRPr="00C64188">
        <w:t>Faculty Director of the Graduate School</w:t>
      </w:r>
      <w:r w:rsidRPr="009B1C24">
        <w:t xml:space="preserve"> may wish to appoint a fourth panel member independent of the supervisory team. The second attempt at the First Progression Review will involve a repeat </w:t>
      </w:r>
      <w:r w:rsidRPr="009B1C24">
        <w:rPr>
          <w:i/>
        </w:rPr>
        <w:t>viva voce</w:t>
      </w:r>
      <w:r w:rsidRPr="009B1C24">
        <w:t>.  However, if the Assess</w:t>
      </w:r>
      <w:r>
        <w:t>ment Panel</w:t>
      </w:r>
      <w:r w:rsidRPr="009B1C24">
        <w:t xml:space="preserve"> deem</w:t>
      </w:r>
      <w:r>
        <w:t>s</w:t>
      </w:r>
      <w:r w:rsidRPr="009B1C24">
        <w:t xml:space="preserve"> that the research student’s written </w:t>
      </w:r>
      <w:r w:rsidR="004E6421">
        <w:t>re</w:t>
      </w:r>
      <w:r w:rsidRPr="009B1C24">
        <w:t xml:space="preserve">submission is of sufficient quality to permit progression, the repeat </w:t>
      </w:r>
      <w:r w:rsidRPr="009B1C24">
        <w:rPr>
          <w:i/>
        </w:rPr>
        <w:t>viva voce</w:t>
      </w:r>
      <w:r w:rsidRPr="009B1C24">
        <w:t xml:space="preserve"> will be cancelled. The second attempt at the First Progression Review will lead to one of </w:t>
      </w:r>
      <w:r>
        <w:t>three</w:t>
      </w:r>
      <w:r w:rsidRPr="009B1C24">
        <w:t xml:space="preserve"> recommendations: to progress to the next stage of candidature; </w:t>
      </w:r>
      <w:r>
        <w:t xml:space="preserve">to transfer the research student to MPhil candidature; </w:t>
      </w:r>
      <w:r w:rsidRPr="009B1C24">
        <w:t>or to terminate the research student's candidature</w:t>
      </w:r>
      <w:r>
        <w:t>.</w:t>
      </w:r>
    </w:p>
    <w:p w14:paraId="4C8ED4FF" w14:textId="7C9ACC0F" w:rsidR="00A32E47" w:rsidRDefault="00A32E47" w:rsidP="002760C9">
      <w:pPr>
        <w:pStyle w:val="Heading2"/>
      </w:pPr>
      <w:bookmarkStart w:id="62" w:name="_Toc170728724"/>
      <w:r>
        <w:t>The second progression review (confirmation of doctoral candidature)</w:t>
      </w:r>
      <w:bookmarkEnd w:id="62"/>
    </w:p>
    <w:p w14:paraId="1D80AD1C" w14:textId="453C89ED" w:rsidR="00A32E47" w:rsidRDefault="00A32E47" w:rsidP="00A767AC">
      <w:pPr>
        <w:pStyle w:val="Paragraph1"/>
      </w:pPr>
      <w:r>
        <w:t>The Second Progression Review consists of the confirmation process and a</w:t>
      </w:r>
      <w:r w:rsidRPr="009B1C24">
        <w:t xml:space="preserve">ll research students will follow the policy and procedure </w:t>
      </w:r>
      <w:r w:rsidRPr="00524660">
        <w:t>outlined in</w:t>
      </w:r>
      <w:r w:rsidR="00CF37F2" w:rsidRPr="00524660">
        <w:t xml:space="preserve"> th</w:t>
      </w:r>
      <w:r w:rsidR="00524660" w:rsidRPr="00524660">
        <w:t>e following paragraphs</w:t>
      </w:r>
      <w:r w:rsidRPr="00524660">
        <w:t>.</w:t>
      </w:r>
      <w:r w:rsidRPr="009B1C24">
        <w:t xml:space="preserve">  </w:t>
      </w:r>
      <w:r w:rsidR="00CF37F2">
        <w:t>T</w:t>
      </w:r>
      <w:r w:rsidRPr="009B1C24">
        <w:t xml:space="preserve">he process for students who enrolled on their doctoral studies before 1 August 2016 is known as Upgrade/Transfer from MPhil to PhD and will follow the timings as specified in the </w:t>
      </w:r>
      <w:r w:rsidRPr="009B1C24">
        <w:rPr>
          <w:i/>
        </w:rPr>
        <w:t>Summary of timings of confirmation of doctoral candidature/upgrade from MPhil to PhD</w:t>
      </w:r>
      <w:r w:rsidRPr="009B1C24">
        <w:t xml:space="preserve"> table above.  However, it should be noted that </w:t>
      </w:r>
      <w:r w:rsidRPr="009B1C24">
        <w:rPr>
          <w:rStyle w:val="Strong"/>
        </w:rPr>
        <w:t>all</w:t>
      </w:r>
      <w:r w:rsidRPr="009B1C24">
        <w:t xml:space="preserve"> upgrade/transfer and confirmation panels must consist of at least two Independent Assessors regardless of year of admission </w:t>
      </w:r>
      <w:r w:rsidRPr="00A21EF1">
        <w:t xml:space="preserve">(see </w:t>
      </w:r>
      <w:r w:rsidRPr="00A21EF1">
        <w:rPr>
          <w:i/>
        </w:rPr>
        <w:t xml:space="preserve">The </w:t>
      </w:r>
      <w:r w:rsidR="00F817A1">
        <w:rPr>
          <w:i/>
        </w:rPr>
        <w:t>c</w:t>
      </w:r>
      <w:r w:rsidRPr="00A21EF1">
        <w:rPr>
          <w:i/>
        </w:rPr>
        <w:t xml:space="preserve">onfirmation </w:t>
      </w:r>
      <w:r w:rsidR="00F817A1">
        <w:rPr>
          <w:i/>
        </w:rPr>
        <w:t>p</w:t>
      </w:r>
      <w:r w:rsidRPr="00A21EF1">
        <w:rPr>
          <w:i/>
        </w:rPr>
        <w:t>anel</w:t>
      </w:r>
      <w:r w:rsidRPr="00A21EF1">
        <w:t xml:space="preserve">)).  </w:t>
      </w:r>
      <w:r>
        <w:t>The exception to this is for those research students who are in candidature for an MPhil degree.  Such candidates will be required to undertake the Second Progression Review in accordance with the timings set down for doctoral candidates but the criteria for confirmation will not apply.</w:t>
      </w:r>
    </w:p>
    <w:p w14:paraId="580C8B56" w14:textId="6250B505" w:rsidR="00A32E47" w:rsidRDefault="00A32E47" w:rsidP="00A767AC">
      <w:pPr>
        <w:pStyle w:val="Paragraph1"/>
      </w:pPr>
      <w:r w:rsidRPr="009B1C24">
        <w:t xml:space="preserve">All research students who are registered at doctoral level must successfully meet the requirements of a confirmation panel. The precise format of the assessment will vary according to the discipline and should involve the practice and criteria set out in </w:t>
      </w:r>
      <w:r w:rsidRPr="00A21EF1">
        <w:t>this Code</w:t>
      </w:r>
      <w:r w:rsidRPr="009B1C24">
        <w:t xml:space="preserve"> (</w:t>
      </w:r>
      <w:r w:rsidRPr="009B1C24">
        <w:rPr>
          <w:i/>
        </w:rPr>
        <w:t xml:space="preserve">Criteria for </w:t>
      </w:r>
      <w:r w:rsidR="00F817A1">
        <w:rPr>
          <w:i/>
        </w:rPr>
        <w:t>c</w:t>
      </w:r>
      <w:r w:rsidRPr="009B1C24">
        <w:rPr>
          <w:i/>
        </w:rPr>
        <w:t>onfirmation</w:t>
      </w:r>
      <w:r w:rsidR="00F817A1">
        <w:rPr>
          <w:i/>
        </w:rPr>
        <w:t xml:space="preserve"> of doctoral candidature</w:t>
      </w:r>
      <w:r w:rsidRPr="009B1C24">
        <w:t>).</w:t>
      </w:r>
    </w:p>
    <w:p w14:paraId="53E533AF" w14:textId="4D3D70D5" w:rsidR="00A32E47" w:rsidRDefault="00A32E47" w:rsidP="00A767AC">
      <w:pPr>
        <w:pStyle w:val="Paragraph1"/>
      </w:pPr>
      <w:r>
        <w:t>A</w:t>
      </w:r>
      <w:r w:rsidRPr="009B1C24">
        <w:t xml:space="preserve"> member of the supervisory team will normally be invited to attend </w:t>
      </w:r>
      <w:r>
        <w:t xml:space="preserve">the </w:t>
      </w:r>
      <w:r w:rsidRPr="00B27B07">
        <w:rPr>
          <w:i/>
        </w:rPr>
        <w:t>viva voce</w:t>
      </w:r>
      <w:r>
        <w:t xml:space="preserve"> </w:t>
      </w:r>
      <w:r w:rsidRPr="009B1C24">
        <w:t xml:space="preserve">as an </w:t>
      </w:r>
      <w:proofErr w:type="gramStart"/>
      <w:r w:rsidRPr="009B1C24">
        <w:t>observer</w:t>
      </w:r>
      <w:r>
        <w:t>,</w:t>
      </w:r>
      <w:proofErr w:type="gramEnd"/>
      <w:r>
        <w:t xml:space="preserve"> however, </w:t>
      </w:r>
      <w:r w:rsidRPr="009B1C24">
        <w:t>the</w:t>
      </w:r>
      <w:r>
        <w:t xml:space="preserve"> </w:t>
      </w:r>
      <w:r w:rsidRPr="009B1C24">
        <w:t xml:space="preserve">research student can </w:t>
      </w:r>
      <w:r>
        <w:t>ask</w:t>
      </w:r>
      <w:r w:rsidRPr="009B1C24">
        <w:t xml:space="preserve"> to meet the confirmation panel without a supervisor being present. Such requests should be </w:t>
      </w:r>
      <w:r>
        <w:t>submitted</w:t>
      </w:r>
      <w:r w:rsidRPr="009B1C24">
        <w:t xml:space="preserve"> </w:t>
      </w:r>
      <w:r>
        <w:t>by the student to</w:t>
      </w:r>
      <w:r w:rsidRPr="009B1C24">
        <w:t xml:space="preserve"> the </w:t>
      </w:r>
      <w:r w:rsidR="00AB5B3B">
        <w:t>Doctoral College (</w:t>
      </w:r>
      <w:r w:rsidRPr="009B1C24">
        <w:t>Faculty</w:t>
      </w:r>
      <w:r w:rsidR="00AB5B3B">
        <w:t>)</w:t>
      </w:r>
      <w:r w:rsidRPr="009B1C24">
        <w:t xml:space="preserve"> </w:t>
      </w:r>
      <w:r w:rsidR="00AB5B3B">
        <w:t>Team</w:t>
      </w:r>
      <w:r w:rsidRPr="009B1C24">
        <w:t xml:space="preserve"> for approval by the </w:t>
      </w:r>
      <w:r w:rsidRPr="00C553F3">
        <w:t>Faculty Director of the Graduate School</w:t>
      </w:r>
      <w:r>
        <w:t>.</w:t>
      </w:r>
    </w:p>
    <w:p w14:paraId="783B14B0" w14:textId="6E41F219" w:rsidR="00A32E47" w:rsidRDefault="00A32E47" w:rsidP="00A32E47">
      <w:pPr>
        <w:pStyle w:val="Heading4"/>
      </w:pPr>
      <w:r>
        <w:t xml:space="preserve">The confirmation </w:t>
      </w:r>
      <w:proofErr w:type="gramStart"/>
      <w:r>
        <w:t>panel</w:t>
      </w:r>
      <w:proofErr w:type="gramEnd"/>
    </w:p>
    <w:p w14:paraId="72F1AB61" w14:textId="33B1326B" w:rsidR="00A32E47" w:rsidRDefault="00A32E47" w:rsidP="00A767AC">
      <w:pPr>
        <w:pStyle w:val="Paragraph1"/>
      </w:pPr>
      <w:r w:rsidRPr="009B1C24">
        <w:t xml:space="preserve">The recommendation </w:t>
      </w:r>
      <w:proofErr w:type="gramStart"/>
      <w:r w:rsidRPr="009B1C24">
        <w:t>whether or not</w:t>
      </w:r>
      <w:proofErr w:type="gramEnd"/>
      <w:r w:rsidRPr="009B1C24">
        <w:t xml:space="preserve"> to confirm doctoral candidature will be made by a confirmation panel constituted for th</w:t>
      </w:r>
      <w:r>
        <w:t>is</w:t>
      </w:r>
      <w:r w:rsidRPr="009B1C24">
        <w:t xml:space="preserve"> purpose. The confirmation panel will consist of at least two members of staff who have had no direct involvement in the research and can take the role of Independent Assessors. One of these members of staff should act as chair of the panel</w:t>
      </w:r>
      <w:r>
        <w:t xml:space="preserve"> and is responsible for leading the </w:t>
      </w:r>
      <w:r w:rsidRPr="00B27B07">
        <w:rPr>
          <w:i/>
        </w:rPr>
        <w:t>viva voce</w:t>
      </w:r>
      <w:r w:rsidRPr="009B1C24">
        <w:t xml:space="preserve">. In exceptional circumstances, the </w:t>
      </w:r>
      <w:r w:rsidRPr="00C64188">
        <w:t>Faculty Director of the Graduate School</w:t>
      </w:r>
      <w:r w:rsidRPr="009B1C24">
        <w:t xml:space="preserve"> may approve an Independent Assessor </w:t>
      </w:r>
      <w:r>
        <w:t xml:space="preserve">to the confirmation panel </w:t>
      </w:r>
      <w:r w:rsidRPr="009B1C24">
        <w:t>who has been appointed as a</w:t>
      </w:r>
      <w:r>
        <w:t xml:space="preserve"> Visit</w:t>
      </w:r>
      <w:r w:rsidR="00C6218D">
        <w:t>ing Professor, Fellow or Academic</w:t>
      </w:r>
      <w:r>
        <w:t xml:space="preserve"> </w:t>
      </w:r>
      <w:r w:rsidR="00C6218D">
        <w:t xml:space="preserve">(as defined in the </w:t>
      </w:r>
      <w:hyperlink r:id="rId81" w:history="1">
        <w:r w:rsidR="00C6218D" w:rsidRPr="005632E2">
          <w:rPr>
            <w:rStyle w:val="Hyperlink"/>
          </w:rPr>
          <w:t>Visitors to the University of Southampton Policy</w:t>
        </w:r>
      </w:hyperlink>
      <w:r w:rsidR="00C6218D">
        <w:t xml:space="preserve">) </w:t>
      </w:r>
      <w:r>
        <w:t>to the University.</w:t>
      </w:r>
      <w:r w:rsidR="00C6218D">
        <w:t xml:space="preserve">  Any such individual may </w:t>
      </w:r>
      <w:r w:rsidR="00C6218D" w:rsidRPr="00C6218D">
        <w:rPr>
          <w:b/>
          <w:bCs/>
          <w:u w:val="single"/>
        </w:rPr>
        <w:t>not</w:t>
      </w:r>
      <w:r w:rsidR="00C6218D">
        <w:t xml:space="preserve"> take the role of panel chair.</w:t>
      </w:r>
    </w:p>
    <w:p w14:paraId="48F1A58B" w14:textId="2518262B" w:rsidR="00A32E47" w:rsidRDefault="00A32E47" w:rsidP="00A767AC">
      <w:pPr>
        <w:pStyle w:val="Paragraph1"/>
      </w:pPr>
      <w:r w:rsidRPr="009B1C24">
        <w:t>The confirmation panel for the second attempt at the Second Progression Review (Confirmation) will be conducted by the same panel as for the first attempt but with the addition of an Independent Chair.</w:t>
      </w:r>
    </w:p>
    <w:p w14:paraId="31AF6881" w14:textId="217DAAC8" w:rsidR="00A32E47" w:rsidRDefault="00A32E47" w:rsidP="00A32E47">
      <w:pPr>
        <w:pStyle w:val="Heading4"/>
      </w:pPr>
      <w:r>
        <w:lastRenderedPageBreak/>
        <w:t>Supporting evidence</w:t>
      </w:r>
    </w:p>
    <w:p w14:paraId="6D0D905F" w14:textId="39841511" w:rsidR="00A32E47" w:rsidRDefault="00A32E47" w:rsidP="00A767AC">
      <w:pPr>
        <w:pStyle w:val="Paragraph1"/>
      </w:pPr>
      <w:r w:rsidRPr="009B1C24">
        <w:t xml:space="preserve">The confirmation panel making the recommendation must have reviewed a sufficient body of written work </w:t>
      </w:r>
      <w:proofErr w:type="gramStart"/>
      <w:r w:rsidRPr="009B1C24">
        <w:t>in order to</w:t>
      </w:r>
      <w:proofErr w:type="gramEnd"/>
      <w:r w:rsidRPr="009B1C24">
        <w:t xml:space="preserve"> make a judgement on the criteria noted in this Code (</w:t>
      </w:r>
      <w:r w:rsidRPr="009B1C24">
        <w:rPr>
          <w:i/>
        </w:rPr>
        <w:t xml:space="preserve">Criteria for </w:t>
      </w:r>
      <w:r w:rsidR="00F817A1">
        <w:rPr>
          <w:i/>
        </w:rPr>
        <w:t>c</w:t>
      </w:r>
      <w:r w:rsidRPr="009B1C24">
        <w:rPr>
          <w:i/>
        </w:rPr>
        <w:t>onfirmation</w:t>
      </w:r>
      <w:r w:rsidR="00F817A1">
        <w:rPr>
          <w:i/>
        </w:rPr>
        <w:t xml:space="preserve"> of doctoral candidature</w:t>
      </w:r>
      <w:r w:rsidRPr="009B1C24">
        <w:t>). This body of work should include:</w:t>
      </w:r>
    </w:p>
    <w:p w14:paraId="600FE9B6" w14:textId="77777777" w:rsidR="00A32E47" w:rsidRPr="009B1C24" w:rsidRDefault="00A32E47" w:rsidP="00A767AC">
      <w:pPr>
        <w:pStyle w:val="NoSpacing"/>
      </w:pPr>
      <w:r w:rsidRPr="009B1C24">
        <w:t xml:space="preserve">an overview of the research problem and rationale for the </w:t>
      </w:r>
      <w:proofErr w:type="gramStart"/>
      <w:r w:rsidRPr="009B1C24">
        <w:t>project;</w:t>
      </w:r>
      <w:proofErr w:type="gramEnd"/>
    </w:p>
    <w:p w14:paraId="5D85D8BB" w14:textId="77777777" w:rsidR="00A32E47" w:rsidRPr="009B1C24" w:rsidRDefault="00A32E47" w:rsidP="00A767AC">
      <w:pPr>
        <w:pStyle w:val="NoSpacing"/>
      </w:pPr>
      <w:r w:rsidRPr="009B1C24">
        <w:t xml:space="preserve">a substantial literature </w:t>
      </w:r>
      <w:proofErr w:type="gramStart"/>
      <w:r w:rsidRPr="009B1C24">
        <w:t>review;</w:t>
      </w:r>
      <w:proofErr w:type="gramEnd"/>
    </w:p>
    <w:p w14:paraId="72D86110" w14:textId="77777777" w:rsidR="00A32E47" w:rsidRPr="009B1C24" w:rsidRDefault="00A32E47" w:rsidP="00A767AC">
      <w:pPr>
        <w:pStyle w:val="NoSpacing"/>
      </w:pPr>
      <w:r w:rsidRPr="009B1C24">
        <w:t>well-developed plans for fieldwork and data analysis.</w:t>
      </w:r>
    </w:p>
    <w:p w14:paraId="14BE99B6" w14:textId="12A88384" w:rsidR="00A32E47" w:rsidRDefault="00A32E47" w:rsidP="00A32E47">
      <w:pPr>
        <w:pStyle w:val="Heading4"/>
      </w:pPr>
      <w:r>
        <w:t>Criteria for confirmation of doctoral candidature</w:t>
      </w:r>
    </w:p>
    <w:p w14:paraId="65CA11FA" w14:textId="5CA7A175" w:rsidR="00A32E47" w:rsidRDefault="00A32E47" w:rsidP="00A767AC">
      <w:pPr>
        <w:pStyle w:val="Paragraph1"/>
      </w:pPr>
      <w:proofErr w:type="gramStart"/>
      <w:r w:rsidRPr="009B1C24">
        <w:t>In order for</w:t>
      </w:r>
      <w:proofErr w:type="gramEnd"/>
      <w:r w:rsidRPr="009B1C24">
        <w:t xml:space="preserve"> doctoral candidature to be confirmed, the confirmation panel must satisfy itself that the research student has demonstrated the ability to:</w:t>
      </w:r>
    </w:p>
    <w:p w14:paraId="18945FDC" w14:textId="77777777" w:rsidR="00A32E47" w:rsidRPr="00F84D29" w:rsidRDefault="00A32E47" w:rsidP="00A767AC">
      <w:pPr>
        <w:pStyle w:val="NoSpacing"/>
      </w:pPr>
      <w:r w:rsidRPr="00F84D29">
        <w:t xml:space="preserve">manage the research </w:t>
      </w:r>
      <w:proofErr w:type="gramStart"/>
      <w:r w:rsidRPr="00F84D29">
        <w:t>project;</w:t>
      </w:r>
      <w:proofErr w:type="gramEnd"/>
    </w:p>
    <w:p w14:paraId="0F2E2EED" w14:textId="77777777" w:rsidR="00A32E47" w:rsidRPr="00F84D29" w:rsidRDefault="00A32E47" w:rsidP="00A767AC">
      <w:pPr>
        <w:pStyle w:val="NoSpacing"/>
      </w:pPr>
      <w:r w:rsidRPr="00F84D29">
        <w:t xml:space="preserve">become proficient in the special field of research </w:t>
      </w:r>
      <w:proofErr w:type="gramStart"/>
      <w:r w:rsidRPr="00F84D29">
        <w:t>involved;</w:t>
      </w:r>
      <w:proofErr w:type="gramEnd"/>
    </w:p>
    <w:p w14:paraId="79CAEFD1" w14:textId="77777777" w:rsidR="00A32E47" w:rsidRPr="00F84D29" w:rsidRDefault="00A32E47" w:rsidP="00A767AC">
      <w:pPr>
        <w:pStyle w:val="NoSpacing"/>
      </w:pPr>
      <w:r w:rsidRPr="00F84D29">
        <w:t>achieve success at doctoral level given adequate motivation and perseverance.</w:t>
      </w:r>
    </w:p>
    <w:p w14:paraId="26915C89" w14:textId="77777777" w:rsidR="00C97190" w:rsidRDefault="00A32E47" w:rsidP="00A767AC">
      <w:pPr>
        <w:pStyle w:val="Paragraph1"/>
      </w:pPr>
      <w:r w:rsidRPr="009B1C24">
        <w:t xml:space="preserve">The confirmation panel must also satisfy itself that the project being undertaken is of sufficient scope, </w:t>
      </w:r>
      <w:proofErr w:type="gramStart"/>
      <w:r w:rsidRPr="009B1C24">
        <w:t>originality</w:t>
      </w:r>
      <w:proofErr w:type="gramEnd"/>
      <w:r w:rsidRPr="009B1C24">
        <w:t xml:space="preserve"> and theoretical interest to constitute a genuine contribution to the subject in the form of the understanding of a problem, the advancement of knowledge or the generation of new ideas.  </w:t>
      </w:r>
    </w:p>
    <w:p w14:paraId="25E9E21E" w14:textId="456AA038" w:rsidR="00A32E47" w:rsidRDefault="00A32E47" w:rsidP="00A767AC">
      <w:pPr>
        <w:pStyle w:val="Paragraph1"/>
      </w:pPr>
      <w:r w:rsidRPr="009B1C24">
        <w:t xml:space="preserve">Students who first enrolled on their research degree on or after 1 August 2020 will not be confirmed in Doctoral Candidature by the Faculty following the Second Progression Review (Confirmation) should any </w:t>
      </w:r>
      <w:r>
        <w:t>training mandated by the Doctoral College</w:t>
      </w:r>
      <w:r w:rsidRPr="009B1C24">
        <w:t xml:space="preserve"> rem</w:t>
      </w:r>
      <w:r>
        <w:t>ain unsatisfactorily completed.</w:t>
      </w:r>
    </w:p>
    <w:p w14:paraId="20CA0931" w14:textId="590C3786" w:rsidR="00A32E47" w:rsidRDefault="00A32E47" w:rsidP="00A32E47">
      <w:pPr>
        <w:pStyle w:val="Heading4"/>
      </w:pPr>
      <w:r>
        <w:t>The confirmation panel’s recommendation</w:t>
      </w:r>
    </w:p>
    <w:p w14:paraId="44BAFF9F" w14:textId="41FE14F5" w:rsidR="00A32E47" w:rsidRDefault="00A32E47" w:rsidP="00A767AC">
      <w:pPr>
        <w:pStyle w:val="Paragraph1"/>
      </w:pPr>
      <w:r w:rsidRPr="009B1C24">
        <w:t>Faculties should have a clear policy on the scrutiny of confirmation reports</w:t>
      </w:r>
      <w:r>
        <w:t xml:space="preserve"> and</w:t>
      </w:r>
      <w:r w:rsidRPr="009B1C24">
        <w:t xml:space="preserve"> </w:t>
      </w:r>
      <w:r>
        <w:t>c</w:t>
      </w:r>
      <w:r w:rsidRPr="009B1C24">
        <w:t xml:space="preserve">onfirmation of doctoral candidature should be recommended only after </w:t>
      </w:r>
      <w:r>
        <w:t>the confirmation panel has</w:t>
      </w:r>
      <w:r w:rsidRPr="009B1C24">
        <w:t xml:space="preserve"> formal</w:t>
      </w:r>
      <w:r>
        <w:t>ly</w:t>
      </w:r>
      <w:r w:rsidRPr="009B1C24">
        <w:t xml:space="preserve"> review</w:t>
      </w:r>
      <w:r>
        <w:t>ed</w:t>
      </w:r>
      <w:r w:rsidRPr="009B1C24">
        <w:t xml:space="preserve"> the research topic, its suitability for development into a doctoral thesis, and the research student's ability and progress.  The recommendation should be supported by all members of the confirmation panel </w:t>
      </w:r>
      <w:r w:rsidR="00F817A1">
        <w:t xml:space="preserve">and </w:t>
      </w:r>
      <w:r w:rsidR="00F817A1" w:rsidRPr="00524660">
        <w:t>paragraph</w:t>
      </w:r>
      <w:r w:rsidR="00524660" w:rsidRPr="00524660">
        <w:t xml:space="preserve"> 18.3</w:t>
      </w:r>
      <w:r w:rsidR="00525F7E">
        <w:t>8</w:t>
      </w:r>
      <w:r w:rsidR="00524660" w:rsidRPr="00524660">
        <w:t xml:space="preserve"> in</w:t>
      </w:r>
      <w:r w:rsidR="00F817A1" w:rsidRPr="00524660">
        <w:t xml:space="preserve"> this</w:t>
      </w:r>
      <w:r w:rsidR="00F817A1">
        <w:t xml:space="preserve"> section </w:t>
      </w:r>
      <w:r w:rsidR="00B52C5E">
        <w:t xml:space="preserve">of this Code </w:t>
      </w:r>
      <w:r>
        <w:t>set</w:t>
      </w:r>
      <w:r w:rsidR="00874B5B">
        <w:t>s</w:t>
      </w:r>
      <w:r>
        <w:t xml:space="preserve"> out</w:t>
      </w:r>
      <w:r w:rsidRPr="009B1C24">
        <w:t xml:space="preserve"> the process to be followed in circumstances where a unanimous decision cannot be reached</w:t>
      </w:r>
      <w:r>
        <w:t>.</w:t>
      </w:r>
    </w:p>
    <w:p w14:paraId="6ADE070D" w14:textId="7ED42F4C" w:rsidR="00A32E47" w:rsidRDefault="00A32E47" w:rsidP="00A767AC">
      <w:pPr>
        <w:pStyle w:val="Paragraph1"/>
      </w:pPr>
      <w:r w:rsidRPr="009B1C24">
        <w:t xml:space="preserve">Research students who have been successful in their confirmation should receive written feedback on the confirmation process highlighting, where appropriate, any potential areas of concern. If the recommendation is not to confirm doctoral candidature, the research student must be given a written report giving a statement of the reasons, </w:t>
      </w:r>
      <w:r>
        <w:t xml:space="preserve">and </w:t>
      </w:r>
      <w:r w:rsidRPr="009B1C24">
        <w:t>guidance regarding any ways in which they might reach the required standard.</w:t>
      </w:r>
    </w:p>
    <w:p w14:paraId="2D276D86" w14:textId="5F8661B6" w:rsidR="00A32E47" w:rsidRDefault="00D37622" w:rsidP="00A767AC">
      <w:pPr>
        <w:pStyle w:val="Paragraph1"/>
      </w:pPr>
      <w:r>
        <w:t xml:space="preserve">The second attempt at the Second Progression Review (Confirmation) will have the same format as the first attempt and will involve a repeat </w:t>
      </w:r>
      <w:r w:rsidRPr="003157D6">
        <w:rPr>
          <w:i/>
          <w:iCs/>
        </w:rPr>
        <w:t>viva voce</w:t>
      </w:r>
      <w:r>
        <w:t xml:space="preserve">.  However, if the confirmation panel </w:t>
      </w:r>
      <w:r w:rsidR="003157D6">
        <w:t xml:space="preserve">deems that the research student’s written </w:t>
      </w:r>
      <w:r w:rsidR="004E6421">
        <w:t>re</w:t>
      </w:r>
      <w:r w:rsidR="003157D6">
        <w:t xml:space="preserve">submission is of sufficient quality to permit progression, the repeat </w:t>
      </w:r>
      <w:r w:rsidR="003157D6" w:rsidRPr="003157D6">
        <w:rPr>
          <w:i/>
          <w:iCs/>
        </w:rPr>
        <w:t>viva voce</w:t>
      </w:r>
      <w:r w:rsidR="003157D6">
        <w:t xml:space="preserve"> will be cancelled.  </w:t>
      </w:r>
      <w:r w:rsidR="00A32E47" w:rsidRPr="009B1C24">
        <w:t xml:space="preserve">The confirmation panel for the second attempt at confirmation of doctoral candidature may make one of three recommendations: to recommend that a research student's doctoral candidature is confirmed; to recommend that the research student is transferred to MPhil </w:t>
      </w:r>
      <w:r w:rsidR="00A32E47">
        <w:t>candidature,</w:t>
      </w:r>
      <w:r w:rsidR="00A32E47" w:rsidRPr="009B1C24">
        <w:t xml:space="preserve"> or to recommend that the research student's c</w:t>
      </w:r>
      <w:r w:rsidR="00A32E47">
        <w:t>andidature is terminated.</w:t>
      </w:r>
    </w:p>
    <w:p w14:paraId="6445EA21" w14:textId="5C4A918A" w:rsidR="00A32E47" w:rsidRPr="009B1C24" w:rsidRDefault="00A32E47" w:rsidP="00A767AC">
      <w:pPr>
        <w:pStyle w:val="Paragraph1"/>
      </w:pPr>
      <w:r w:rsidRPr="009B1C24">
        <w:t xml:space="preserve">If a unanimous </w:t>
      </w:r>
      <w:r>
        <w:t>recommendation</w:t>
      </w:r>
      <w:r w:rsidRPr="009B1C24">
        <w:t xml:space="preserve"> cannot be reached in either the first or second confirmation panel, an Additional Assessor shall be appointed by the </w:t>
      </w:r>
      <w:r w:rsidRPr="00F84D29">
        <w:t>Faculty Director of the Graduate School</w:t>
      </w:r>
      <w:r w:rsidRPr="009B1C24">
        <w:t xml:space="preserve">.  This </w:t>
      </w:r>
      <w:r w:rsidRPr="009B1C24">
        <w:lastRenderedPageBreak/>
        <w:t xml:space="preserve">Additional Assessor will be provided with a copy of the confirmation report and the separate reports of the two original Assessors by the </w:t>
      </w:r>
      <w:r w:rsidR="00411931">
        <w:t>Doctoral College (</w:t>
      </w:r>
      <w:r w:rsidRPr="009B1C24">
        <w:t>Faculty</w:t>
      </w:r>
      <w:r w:rsidR="00411931">
        <w:t>) Team</w:t>
      </w:r>
      <w:r w:rsidRPr="009B1C24">
        <w:t xml:space="preserve">. The Additional Assessor shall be permitted to interview the research student before submitting a final report and recommendation to the </w:t>
      </w:r>
      <w:r w:rsidRPr="00F84D29">
        <w:t>Faculty Director of the Graduate School</w:t>
      </w:r>
      <w:r w:rsidRPr="009B1C24">
        <w:t xml:space="preserve"> who shall consider the independent reports of the original Assessors and the report of the Additional Assessor before making a final decision. </w:t>
      </w:r>
    </w:p>
    <w:p w14:paraId="51C2D244" w14:textId="4CC32ACE" w:rsidR="00A32E47" w:rsidRDefault="00A32E47" w:rsidP="002760C9">
      <w:pPr>
        <w:pStyle w:val="Heading2"/>
      </w:pPr>
      <w:bookmarkStart w:id="63" w:name="_Toc170728725"/>
      <w:r>
        <w:t>The third progression review</w:t>
      </w:r>
      <w:bookmarkEnd w:id="63"/>
    </w:p>
    <w:p w14:paraId="6E384C39" w14:textId="77777777" w:rsidR="009C6202" w:rsidRDefault="009C6202" w:rsidP="00A767AC">
      <w:pPr>
        <w:pStyle w:val="Paragraph1"/>
      </w:pPr>
      <w:r>
        <w:t>As a minimum, the research student should submit a written report which:</w:t>
      </w:r>
    </w:p>
    <w:p w14:paraId="11D6432C" w14:textId="4E6B4840" w:rsidR="009C6202" w:rsidRDefault="003575F0" w:rsidP="00A767AC">
      <w:pPr>
        <w:pStyle w:val="Paragraph1"/>
        <w:numPr>
          <w:ilvl w:val="1"/>
          <w:numId w:val="26"/>
        </w:numPr>
      </w:pPr>
      <w:r>
        <w:t xml:space="preserve">outlines the thesis </w:t>
      </w:r>
      <w:proofErr w:type="gramStart"/>
      <w:r>
        <w:t>structure;</w:t>
      </w:r>
      <w:proofErr w:type="gramEnd"/>
    </w:p>
    <w:p w14:paraId="7651A79E" w14:textId="37CAC601" w:rsidR="003575F0" w:rsidRDefault="003575F0" w:rsidP="00A767AC">
      <w:pPr>
        <w:pStyle w:val="Paragraph1"/>
        <w:numPr>
          <w:ilvl w:val="1"/>
          <w:numId w:val="26"/>
        </w:numPr>
      </w:pPr>
      <w:r>
        <w:t xml:space="preserve">summarises the work that has been carried out to </w:t>
      </w:r>
      <w:proofErr w:type="gramStart"/>
      <w:r>
        <w:t>date;</w:t>
      </w:r>
      <w:proofErr w:type="gramEnd"/>
    </w:p>
    <w:p w14:paraId="6A8CEF39" w14:textId="7F774CED" w:rsidR="003575F0" w:rsidRDefault="003575F0" w:rsidP="00A767AC">
      <w:pPr>
        <w:pStyle w:val="Paragraph1"/>
        <w:numPr>
          <w:ilvl w:val="1"/>
          <w:numId w:val="26"/>
        </w:numPr>
      </w:pPr>
      <w:r>
        <w:t xml:space="preserve">summarises work still to be </w:t>
      </w:r>
      <w:proofErr w:type="gramStart"/>
      <w:r>
        <w:t>done;</w:t>
      </w:r>
      <w:proofErr w:type="gramEnd"/>
    </w:p>
    <w:p w14:paraId="07FF82E2" w14:textId="3959E0CB" w:rsidR="003575F0" w:rsidRDefault="003575F0" w:rsidP="00A767AC">
      <w:pPr>
        <w:pStyle w:val="Paragraph1"/>
        <w:numPr>
          <w:ilvl w:val="1"/>
          <w:numId w:val="26"/>
        </w:numPr>
      </w:pPr>
      <w:r>
        <w:t>outlines a plan for submission of the thesis.</w:t>
      </w:r>
    </w:p>
    <w:p w14:paraId="5C54AC20" w14:textId="21134B33" w:rsidR="003575F0" w:rsidRDefault="00417B1B" w:rsidP="00A767AC">
      <w:pPr>
        <w:pStyle w:val="Paragraph1"/>
      </w:pPr>
      <w:r w:rsidRPr="009B1C24">
        <w:t>The format of assessment informing the Third Progression Review will be determined by the Faculty</w:t>
      </w:r>
      <w:r>
        <w:t xml:space="preserve"> and, a</w:t>
      </w:r>
      <w:r w:rsidRPr="009B1C24">
        <w:t xml:space="preserve">s a minimum will </w:t>
      </w:r>
      <w:r w:rsidRPr="00A767AC">
        <w:t xml:space="preserve">include detailed discussion of the thesis structure and a plan for submission. The assessment will be conducted by </w:t>
      </w:r>
      <w:r w:rsidR="00A87C56" w:rsidRPr="00A767AC">
        <w:t xml:space="preserve">not less than two members of the </w:t>
      </w:r>
      <w:r w:rsidRPr="00A767AC">
        <w:t>student’s</w:t>
      </w:r>
      <w:r>
        <w:t xml:space="preserve"> supervisory team</w:t>
      </w:r>
      <w:r w:rsidR="00A87C56">
        <w:t>,</w:t>
      </w:r>
      <w:r w:rsidR="003575F0">
        <w:t xml:space="preserve"> and they must be satisfied that the research student:</w:t>
      </w:r>
      <w:r>
        <w:t xml:space="preserve">  </w:t>
      </w:r>
    </w:p>
    <w:p w14:paraId="4CA23E4A" w14:textId="6A29E4DA" w:rsidR="003575F0" w:rsidRDefault="003575F0" w:rsidP="00A767AC">
      <w:pPr>
        <w:pStyle w:val="Paragraph1"/>
        <w:numPr>
          <w:ilvl w:val="1"/>
          <w:numId w:val="27"/>
        </w:numPr>
      </w:pPr>
      <w:r>
        <w:t xml:space="preserve">has made satisfactory progress to </w:t>
      </w:r>
      <w:proofErr w:type="gramStart"/>
      <w:r>
        <w:t>date;</w:t>
      </w:r>
      <w:proofErr w:type="gramEnd"/>
    </w:p>
    <w:p w14:paraId="6BEF9B5B" w14:textId="7F1BF61B" w:rsidR="003575F0" w:rsidRDefault="003575F0" w:rsidP="00A767AC">
      <w:pPr>
        <w:pStyle w:val="Paragraph1"/>
        <w:numPr>
          <w:ilvl w:val="1"/>
          <w:numId w:val="27"/>
        </w:numPr>
      </w:pPr>
      <w:r>
        <w:t xml:space="preserve">has developed an adequately detailed plan of work and is on track to enable the research degree to be completed within the allowable </w:t>
      </w:r>
      <w:r w:rsidR="00BE1EB3">
        <w:t>period of candidature.</w:t>
      </w:r>
    </w:p>
    <w:p w14:paraId="7892037E" w14:textId="1DEE6807" w:rsidR="00417B1B" w:rsidRDefault="00417B1B" w:rsidP="00A767AC">
      <w:pPr>
        <w:pStyle w:val="Paragraph1"/>
      </w:pPr>
      <w:r w:rsidRPr="009B1C24">
        <w:t xml:space="preserve">The </w:t>
      </w:r>
      <w:r>
        <w:t>R</w:t>
      </w:r>
      <w:r w:rsidRPr="009B1C24">
        <w:t>eview will lead to one of two recommendations: to progress; or to re-assess. If re-assessment is recommended, the research student will be given written guidance on preparation for their second (and final) attempt.</w:t>
      </w:r>
    </w:p>
    <w:p w14:paraId="2237DACF" w14:textId="04B52F65" w:rsidR="00417B1B" w:rsidRDefault="00417B1B" w:rsidP="00A767AC">
      <w:pPr>
        <w:pStyle w:val="Paragraph1"/>
      </w:pPr>
      <w:r w:rsidRPr="009B1C24">
        <w:t xml:space="preserve">The </w:t>
      </w:r>
      <w:r>
        <w:t xml:space="preserve">documentation required for the </w:t>
      </w:r>
      <w:r w:rsidRPr="009B1C24">
        <w:t xml:space="preserve">second attempt at the Third Progression Review will </w:t>
      </w:r>
      <w:r>
        <w:t>be the same as for the first attempt,</w:t>
      </w:r>
      <w:r w:rsidRPr="009B1C24">
        <w:t xml:space="preserve"> and </w:t>
      </w:r>
      <w:r>
        <w:t xml:space="preserve">the assessment </w:t>
      </w:r>
      <w:r w:rsidRPr="009B1C24">
        <w:t xml:space="preserve">will be conducted by </w:t>
      </w:r>
      <w:r>
        <w:t xml:space="preserve">a Panel consisting of </w:t>
      </w:r>
      <w:r w:rsidRPr="009B1C24">
        <w:t xml:space="preserve">a member of the supervisory team and an internal Independent Assessor appointed by the </w:t>
      </w:r>
      <w:r w:rsidRPr="00F84D29">
        <w:t>Faculty Director of the Graduate School</w:t>
      </w:r>
      <w:r w:rsidRPr="009B1C24">
        <w:t>.</w:t>
      </w:r>
      <w:r w:rsidRPr="009B1C24">
        <w:rPr>
          <w:rStyle w:val="FootnoteReference"/>
        </w:rPr>
        <w:footnoteReference w:id="5"/>
      </w:r>
      <w:r w:rsidRPr="009B1C24">
        <w:t xml:space="preserve"> The </w:t>
      </w:r>
      <w:r>
        <w:t>P</w:t>
      </w:r>
      <w:r w:rsidRPr="009B1C24">
        <w:t xml:space="preserve">anel will </w:t>
      </w:r>
      <w:r>
        <w:t xml:space="preserve">also </w:t>
      </w:r>
      <w:r w:rsidRPr="009B1C24">
        <w:t>include an Independent Chair.</w:t>
      </w:r>
      <w:r w:rsidR="003E7AAE">
        <w:t xml:space="preserve">  </w:t>
      </w:r>
      <w:r w:rsidRPr="009B1C24">
        <w:t>The second attempt at the Third Progression Review will involve a</w:t>
      </w:r>
      <w:r>
        <w:t xml:space="preserve"> repeat</w:t>
      </w:r>
      <w:r w:rsidRPr="009B1C24">
        <w:t xml:space="preserve"> </w:t>
      </w:r>
      <w:r w:rsidRPr="009B1C24">
        <w:rPr>
          <w:rStyle w:val="Emphasis"/>
        </w:rPr>
        <w:t>viva voce</w:t>
      </w:r>
      <w:r w:rsidRPr="009B1C24">
        <w:t xml:space="preserve">. However, if the </w:t>
      </w:r>
      <w:r>
        <w:t>A</w:t>
      </w:r>
      <w:r w:rsidRPr="009B1C24">
        <w:t xml:space="preserve">ssessors deem that the research student’s written </w:t>
      </w:r>
      <w:r w:rsidR="004E6421">
        <w:t>re</w:t>
      </w:r>
      <w:r w:rsidRPr="009B1C24">
        <w:t xml:space="preserve">submission is </w:t>
      </w:r>
      <w:r>
        <w:t xml:space="preserve">of </w:t>
      </w:r>
      <w:r w:rsidRPr="009B1C24">
        <w:t xml:space="preserve">sufficient </w:t>
      </w:r>
      <w:r>
        <w:t xml:space="preserve">quality </w:t>
      </w:r>
      <w:r w:rsidRPr="009B1C24">
        <w:t xml:space="preserve">to </w:t>
      </w:r>
      <w:r>
        <w:t xml:space="preserve">permit </w:t>
      </w:r>
      <w:r w:rsidRPr="009B1C24">
        <w:t>progress</w:t>
      </w:r>
      <w:r>
        <w:t>ion</w:t>
      </w:r>
      <w:r w:rsidRPr="009B1C24">
        <w:t xml:space="preserve">, the </w:t>
      </w:r>
      <w:r w:rsidRPr="009B1C24">
        <w:rPr>
          <w:rStyle w:val="Emphasis"/>
        </w:rPr>
        <w:t>viva voce</w:t>
      </w:r>
      <w:r w:rsidRPr="009B1C24">
        <w:rPr>
          <w:i/>
        </w:rPr>
        <w:t xml:space="preserve"> </w:t>
      </w:r>
      <w:r w:rsidRPr="009B1C24">
        <w:t xml:space="preserve">will be cancelled.  The second attempt at the Third Progression Review will lead to one of three recommendations: to progress to the final stage of candidature; to transfer </w:t>
      </w:r>
      <w:r>
        <w:t xml:space="preserve">the research student </w:t>
      </w:r>
      <w:r w:rsidRPr="009B1C24">
        <w:t xml:space="preserve">to MPhil candidature; or to terminate the research student's candidature.  </w:t>
      </w:r>
    </w:p>
    <w:p w14:paraId="5A58B277" w14:textId="65E31F13" w:rsidR="00417B1B" w:rsidRDefault="00417B1B" w:rsidP="002760C9">
      <w:pPr>
        <w:pStyle w:val="Heading2"/>
      </w:pPr>
      <w:bookmarkStart w:id="64" w:name="_Toc170728726"/>
      <w:r>
        <w:t xml:space="preserve">The interim progression </w:t>
      </w:r>
      <w:proofErr w:type="gramStart"/>
      <w:r>
        <w:t>review</w:t>
      </w:r>
      <w:bookmarkEnd w:id="64"/>
      <w:proofErr w:type="gramEnd"/>
    </w:p>
    <w:p w14:paraId="424CDF5A" w14:textId="7A50BA49" w:rsidR="00417B1B" w:rsidRDefault="00417B1B" w:rsidP="00A767AC">
      <w:pPr>
        <w:pStyle w:val="Paragraph1"/>
      </w:pPr>
      <w:r w:rsidRPr="009B1C24">
        <w:t xml:space="preserve">All research students who have not undergone a Progression Review in the previous twelve months of candidature </w:t>
      </w:r>
      <w:r w:rsidR="00B64C61">
        <w:t>and who are not due to submit their thesis within the next t</w:t>
      </w:r>
      <w:r w:rsidR="00ED2B3D">
        <w:t>hree</w:t>
      </w:r>
      <w:r w:rsidR="00B64C61">
        <w:t xml:space="preserve"> months </w:t>
      </w:r>
      <w:r w:rsidRPr="009B1C24">
        <w:t>should undergo an Interim Progression Review</w:t>
      </w:r>
      <w:r w:rsidR="005E32E0">
        <w:t xml:space="preserve"> to ensure that there is ongoing supervision and assessment of their progress </w:t>
      </w:r>
      <w:r w:rsidR="00CF2208">
        <w:t xml:space="preserve">between the standard timings of the </w:t>
      </w:r>
      <w:r w:rsidR="005E32E0">
        <w:t>First, Second and Third Progression Review process</w:t>
      </w:r>
      <w:r w:rsidRPr="009B1C24">
        <w:t xml:space="preserve">. If a research student is due to submit a Progression Review Report within one month of the next Interim </w:t>
      </w:r>
      <w:r w:rsidRPr="009B1C24">
        <w:lastRenderedPageBreak/>
        <w:t xml:space="preserve">Progression Review, the </w:t>
      </w:r>
      <w:r w:rsidRPr="00F84D29">
        <w:t>Faculty Director of the Graduate School</w:t>
      </w:r>
      <w:r w:rsidRPr="009B1C24">
        <w:t xml:space="preserve"> may waive the requirement for an Interim Progression Review.</w:t>
      </w:r>
    </w:p>
    <w:p w14:paraId="4EF942C8" w14:textId="10D98AEC" w:rsidR="00417B1B" w:rsidRDefault="00417B1B" w:rsidP="00A767AC">
      <w:pPr>
        <w:pStyle w:val="Paragraph1"/>
      </w:pPr>
      <w:r>
        <w:t xml:space="preserve">An </w:t>
      </w:r>
      <w:r w:rsidRPr="009B1C24">
        <w:t>Interim Progression Review cannot lead directly to termination</w:t>
      </w:r>
      <w:r>
        <w:t xml:space="preserve"> of candidature</w:t>
      </w:r>
      <w:r w:rsidR="005E32E0">
        <w:t xml:space="preserve">.  </w:t>
      </w:r>
      <w:r w:rsidRPr="009B1C24">
        <w:t xml:space="preserve">However, </w:t>
      </w:r>
      <w:r>
        <w:t>Interim Reviews</w:t>
      </w:r>
      <w:r w:rsidRPr="009B1C24">
        <w:t xml:space="preserve"> are formal point in a research student's candidature and should be treated as such. </w:t>
      </w:r>
    </w:p>
    <w:p w14:paraId="65F00B74" w14:textId="77777777" w:rsidR="00BE1EB3" w:rsidRDefault="00BE1EB3" w:rsidP="00A767AC">
      <w:pPr>
        <w:pStyle w:val="Paragraph1"/>
      </w:pPr>
      <w:r>
        <w:t>As a minimum, the research student should submit a written report which:</w:t>
      </w:r>
    </w:p>
    <w:p w14:paraId="0353181F" w14:textId="70C84FB5" w:rsidR="00BE1EB3" w:rsidRDefault="00BE1EB3" w:rsidP="00A767AC">
      <w:pPr>
        <w:pStyle w:val="Paragraph1"/>
        <w:numPr>
          <w:ilvl w:val="1"/>
          <w:numId w:val="28"/>
        </w:numPr>
      </w:pPr>
      <w:r>
        <w:t xml:space="preserve">presents the work that has been carried out to </w:t>
      </w:r>
      <w:proofErr w:type="gramStart"/>
      <w:r>
        <w:t>date;</w:t>
      </w:r>
      <w:proofErr w:type="gramEnd"/>
    </w:p>
    <w:p w14:paraId="1A1E2FF9" w14:textId="2913AFEA" w:rsidR="00BE1EB3" w:rsidRDefault="00BE1EB3" w:rsidP="00A767AC">
      <w:pPr>
        <w:pStyle w:val="Paragraph1"/>
        <w:numPr>
          <w:ilvl w:val="1"/>
          <w:numId w:val="28"/>
        </w:numPr>
      </w:pPr>
      <w:r>
        <w:t xml:space="preserve">presents a plan for the next stage of the </w:t>
      </w:r>
      <w:proofErr w:type="gramStart"/>
      <w:r>
        <w:t>degree;</w:t>
      </w:r>
      <w:proofErr w:type="gramEnd"/>
    </w:p>
    <w:p w14:paraId="4B909515" w14:textId="78D38F55" w:rsidR="00BE1EB3" w:rsidRDefault="00BE1EB3" w:rsidP="00A767AC">
      <w:pPr>
        <w:pStyle w:val="Paragraph1"/>
        <w:numPr>
          <w:ilvl w:val="1"/>
          <w:numId w:val="28"/>
        </w:numPr>
      </w:pPr>
      <w:r>
        <w:t>outlines a plan for submission of the thesis.</w:t>
      </w:r>
    </w:p>
    <w:p w14:paraId="3737E705" w14:textId="21D58352" w:rsidR="00E776FC" w:rsidRDefault="00417B1B" w:rsidP="00A767AC">
      <w:pPr>
        <w:pStyle w:val="Paragraph1"/>
      </w:pPr>
      <w:r w:rsidRPr="009B1C24">
        <w:t xml:space="preserve">The format of the assessment informing the Interim Progression Review will be determined by the </w:t>
      </w:r>
      <w:proofErr w:type="gramStart"/>
      <w:r w:rsidRPr="009B1C24">
        <w:t>Faculty, and</w:t>
      </w:r>
      <w:proofErr w:type="gramEnd"/>
      <w:r w:rsidRPr="009B1C24">
        <w:t xml:space="preserve"> will involve all members of the supervisory team. It will usually involve a review of progress since the last Progression Review, a review of the Academic Needs Analysis and the Data Management Plan, and, where relevant, details of the research student's plan to submit the thesis. </w:t>
      </w:r>
      <w:r w:rsidR="00BE1EB3">
        <w:t xml:space="preserve">During the Review, the </w:t>
      </w:r>
      <w:r w:rsidR="00E776FC">
        <w:t xml:space="preserve">supervisory team </w:t>
      </w:r>
      <w:r w:rsidR="00BE1EB3">
        <w:t>must satisfy itself tha</w:t>
      </w:r>
      <w:r w:rsidR="00E776FC">
        <w:t>t the research studen</w:t>
      </w:r>
      <w:r w:rsidR="00BE1EB3">
        <w:t>t</w:t>
      </w:r>
      <w:r w:rsidR="00E776FC">
        <w:t>:</w:t>
      </w:r>
    </w:p>
    <w:p w14:paraId="6964DEEE" w14:textId="7EFF57CE" w:rsidR="00E776FC" w:rsidRDefault="00E776FC" w:rsidP="00A767AC">
      <w:pPr>
        <w:pStyle w:val="Paragraph1"/>
        <w:numPr>
          <w:ilvl w:val="1"/>
          <w:numId w:val="29"/>
        </w:numPr>
      </w:pPr>
      <w:r>
        <w:t xml:space="preserve">has made satisfactory progress to </w:t>
      </w:r>
      <w:proofErr w:type="gramStart"/>
      <w:r>
        <w:t>date;</w:t>
      </w:r>
      <w:proofErr w:type="gramEnd"/>
    </w:p>
    <w:p w14:paraId="387C8F7C" w14:textId="21DBAF3E" w:rsidR="00E776FC" w:rsidRDefault="00E776FC" w:rsidP="00A767AC">
      <w:pPr>
        <w:pStyle w:val="Paragraph1"/>
        <w:numPr>
          <w:ilvl w:val="1"/>
          <w:numId w:val="29"/>
        </w:numPr>
      </w:pPr>
      <w:r>
        <w:t xml:space="preserve">has developed an adequately detailed plan of work for the next Progression </w:t>
      </w:r>
      <w:proofErr w:type="gramStart"/>
      <w:r>
        <w:t>Review;</w:t>
      </w:r>
      <w:proofErr w:type="gramEnd"/>
    </w:p>
    <w:p w14:paraId="3DB98767" w14:textId="5EB5D996" w:rsidR="00E776FC" w:rsidRDefault="00E776FC" w:rsidP="00A767AC">
      <w:pPr>
        <w:pStyle w:val="Paragraph1"/>
        <w:numPr>
          <w:ilvl w:val="1"/>
          <w:numId w:val="29"/>
        </w:numPr>
      </w:pPr>
      <w:r>
        <w:t>is on track to enable the research degree to be completed within the allowable period of candidature.</w:t>
      </w:r>
    </w:p>
    <w:p w14:paraId="22277FB9" w14:textId="76A66B07" w:rsidR="00CF2208" w:rsidRDefault="00417B1B" w:rsidP="00A767AC">
      <w:pPr>
        <w:pStyle w:val="Paragraph1"/>
      </w:pPr>
      <w:r>
        <w:t xml:space="preserve">Following the Review, the research student will be given written feedback and any necessary guidance on actions to be taken to support progress in their candidature.  </w:t>
      </w:r>
    </w:p>
    <w:p w14:paraId="07FB2585" w14:textId="77777777" w:rsidR="008F66F4" w:rsidRDefault="008F66F4" w:rsidP="00A767AC">
      <w:pPr>
        <w:pStyle w:val="Paragraph1"/>
      </w:pPr>
      <w:r>
        <w:t xml:space="preserve">Following the Review, the Assessment Panel will recommend either: to continue in candidature; or to re-assess.  If re-assessment is recommended, the research student will be given written guidance on preparation for their second (and final) attempt.  The second attempt at the Interim Progression Review will have the same format as the first attempt and will be conducted by the same Panel as for the first attempt but with the addition of an Independent Chair.  </w:t>
      </w:r>
    </w:p>
    <w:p w14:paraId="01AB831A" w14:textId="6A67344A" w:rsidR="00417B1B" w:rsidRDefault="008F66F4" w:rsidP="00A767AC">
      <w:pPr>
        <w:pStyle w:val="Paragraph1"/>
      </w:pPr>
      <w:r>
        <w:t>The second attempt at the</w:t>
      </w:r>
      <w:r w:rsidR="00417B1B">
        <w:t xml:space="preserve"> Interim Progression Review will </w:t>
      </w:r>
      <w:r>
        <w:t xml:space="preserve">involve a repeat </w:t>
      </w:r>
      <w:r w:rsidRPr="008F66F4">
        <w:rPr>
          <w:i/>
          <w:iCs/>
        </w:rPr>
        <w:t>viva voce</w:t>
      </w:r>
      <w:r>
        <w:t xml:space="preserve"> and will </w:t>
      </w:r>
      <w:r w:rsidR="00417B1B">
        <w:t>lead to one of two recommendations: to continue to the next Progression Review; or, if progress is deemed to be unsatisfactory, referral to</w:t>
      </w:r>
      <w:r w:rsidR="00417B1B" w:rsidRPr="009B1C24">
        <w:t xml:space="preserve"> an Exceptional Progression Review</w:t>
      </w:r>
      <w:r w:rsidR="00417B1B">
        <w:t>.</w:t>
      </w:r>
    </w:p>
    <w:p w14:paraId="243673BE" w14:textId="75AA1BE1" w:rsidR="00417B1B" w:rsidRDefault="00417B1B" w:rsidP="002760C9">
      <w:pPr>
        <w:pStyle w:val="Heading2"/>
      </w:pPr>
      <w:bookmarkStart w:id="65" w:name="_Toc170728727"/>
      <w:r>
        <w:t xml:space="preserve">The exceptional progression </w:t>
      </w:r>
      <w:proofErr w:type="gramStart"/>
      <w:r>
        <w:t>review</w:t>
      </w:r>
      <w:bookmarkEnd w:id="65"/>
      <w:proofErr w:type="gramEnd"/>
    </w:p>
    <w:p w14:paraId="69B69CAD" w14:textId="6BA7B7B7" w:rsidR="00673830" w:rsidRDefault="00417B1B" w:rsidP="00A767AC">
      <w:pPr>
        <w:pStyle w:val="Paragraph1"/>
      </w:pPr>
      <w:r>
        <w:t xml:space="preserve">An </w:t>
      </w:r>
      <w:r w:rsidRPr="009B1C24">
        <w:t xml:space="preserve">Exceptional Progression Review may be scheduled on the direction of the </w:t>
      </w:r>
      <w:r w:rsidRPr="00F84D29">
        <w:t>Faculty Director of the Graduate School</w:t>
      </w:r>
      <w:r w:rsidRPr="009B1C24">
        <w:t xml:space="preserve"> if significant academic concerns about a research student</w:t>
      </w:r>
      <w:r>
        <w:t>’s progress</w:t>
      </w:r>
      <w:r w:rsidRPr="009B1C24">
        <w:t xml:space="preserve"> have been raised, either independently or </w:t>
      </w:r>
      <w:r w:rsidR="000B046E">
        <w:t xml:space="preserve">through the </w:t>
      </w:r>
      <w:r w:rsidRPr="009B1C24">
        <w:t>Progression Review</w:t>
      </w:r>
      <w:r w:rsidR="000B046E">
        <w:t xml:space="preserve"> process</w:t>
      </w:r>
      <w:r w:rsidRPr="009B1C24">
        <w:t xml:space="preserve">. </w:t>
      </w:r>
    </w:p>
    <w:p w14:paraId="7D8F78FC" w14:textId="77777777" w:rsidR="00673830" w:rsidRDefault="00417B1B" w:rsidP="00A767AC">
      <w:pPr>
        <w:pStyle w:val="Paragraph1"/>
      </w:pPr>
      <w:r>
        <w:t xml:space="preserve">An </w:t>
      </w:r>
      <w:r w:rsidRPr="009B1C24">
        <w:t>Exceptional Progression Review usually follow</w:t>
      </w:r>
      <w:r>
        <w:t>s</w:t>
      </w:r>
      <w:r w:rsidRPr="009B1C24">
        <w:t xml:space="preserve"> the procedures for </w:t>
      </w:r>
      <w:r>
        <w:t>the Second Progression Review (C</w:t>
      </w:r>
      <w:r w:rsidRPr="009B1C24">
        <w:t>onfirmation</w:t>
      </w:r>
      <w:r>
        <w:t xml:space="preserve"> of Doctoral Candidature)</w:t>
      </w:r>
      <w:r w:rsidRPr="009B1C24">
        <w:t xml:space="preserve"> and should be carried out by two Independent Assessors. </w:t>
      </w:r>
    </w:p>
    <w:p w14:paraId="2D4DCE08" w14:textId="081F4179" w:rsidR="00673830" w:rsidRDefault="00417B1B" w:rsidP="00A767AC">
      <w:pPr>
        <w:pStyle w:val="Paragraph1"/>
      </w:pPr>
      <w:r w:rsidRPr="009B1C24">
        <w:t xml:space="preserve">Following the Review, the </w:t>
      </w:r>
      <w:r>
        <w:t xml:space="preserve">Assessment Panel </w:t>
      </w:r>
      <w:r w:rsidRPr="009B1C24">
        <w:t xml:space="preserve">will recommend either: to </w:t>
      </w:r>
      <w:r>
        <w:t>continue in candidature</w:t>
      </w:r>
      <w:r w:rsidRPr="009B1C24">
        <w:t>; or to re-assess. If re-assessment is recommended, the research student will be given written guidance on preparation for their second (and final) attempt.</w:t>
      </w:r>
      <w:r w:rsidRPr="00E60946">
        <w:t xml:space="preserve"> </w:t>
      </w:r>
      <w:r>
        <w:t>T</w:t>
      </w:r>
      <w:r w:rsidRPr="009B1C24">
        <w:t xml:space="preserve">he second attempt at the </w:t>
      </w:r>
      <w:r>
        <w:t xml:space="preserve">Exceptional </w:t>
      </w:r>
      <w:r w:rsidRPr="009B1C24">
        <w:t xml:space="preserve">Progression Review will have the same format as the first </w:t>
      </w:r>
      <w:proofErr w:type="gramStart"/>
      <w:r w:rsidRPr="009B1C24">
        <w:t>attempt, and</w:t>
      </w:r>
      <w:proofErr w:type="gramEnd"/>
      <w:r w:rsidRPr="009B1C24">
        <w:t xml:space="preserve"> will be conducted by the same </w:t>
      </w:r>
      <w:r>
        <w:t>P</w:t>
      </w:r>
      <w:r w:rsidRPr="009B1C24">
        <w:t>anel as for the first attempt but with the addition of an Independent Chair</w:t>
      </w:r>
      <w:r>
        <w:t xml:space="preserve">. </w:t>
      </w:r>
    </w:p>
    <w:p w14:paraId="299BFBE9" w14:textId="321F822B" w:rsidR="00417B1B" w:rsidRDefault="00417B1B" w:rsidP="00A767AC">
      <w:pPr>
        <w:pStyle w:val="Paragraph1"/>
      </w:pPr>
      <w:r w:rsidRPr="009B1C24">
        <w:lastRenderedPageBreak/>
        <w:t xml:space="preserve">The second attempt at the </w:t>
      </w:r>
      <w:r>
        <w:t xml:space="preserve">Exceptional </w:t>
      </w:r>
      <w:r w:rsidRPr="009B1C24">
        <w:t xml:space="preserve">Progression Review will involve a repeat </w:t>
      </w:r>
      <w:r w:rsidRPr="009B1C24">
        <w:rPr>
          <w:i/>
        </w:rPr>
        <w:t>viva voce</w:t>
      </w:r>
      <w:r>
        <w:t xml:space="preserve"> and will lead to one of </w:t>
      </w:r>
      <w:r w:rsidR="00673830">
        <w:t>three</w:t>
      </w:r>
      <w:r>
        <w:t xml:space="preserve"> recommendations</w:t>
      </w:r>
      <w:r w:rsidRPr="009B1C24">
        <w:t xml:space="preserve">: to </w:t>
      </w:r>
      <w:r>
        <w:t xml:space="preserve">continue in candidature; </w:t>
      </w:r>
      <w:r w:rsidR="00673830">
        <w:t xml:space="preserve">to transfer the research student to MPhil candidature, </w:t>
      </w:r>
      <w:r w:rsidRPr="009B1C24">
        <w:t>or to terminate the research student's candidature.</w:t>
      </w:r>
    </w:p>
    <w:p w14:paraId="077AD8BC" w14:textId="32B6305F" w:rsidR="00417B1B" w:rsidRDefault="00417B1B" w:rsidP="002760C9">
      <w:pPr>
        <w:pStyle w:val="Heading1"/>
      </w:pPr>
      <w:bookmarkStart w:id="66" w:name="_Toc170728728"/>
      <w:r>
        <w:t>Transfer from PhD to MPhil Candidature</w:t>
      </w:r>
      <w:bookmarkEnd w:id="66"/>
    </w:p>
    <w:p w14:paraId="6AAC7133" w14:textId="4707E97E" w:rsidR="00417B1B" w:rsidRPr="00417B1B" w:rsidRDefault="00417B1B" w:rsidP="00A767AC">
      <w:pPr>
        <w:pStyle w:val="Paragraph1"/>
      </w:pPr>
      <w:r w:rsidRPr="009B1C24">
        <w:t xml:space="preserve">A research student may be permitted to transfer from PhD to MPhil </w:t>
      </w:r>
      <w:r>
        <w:t xml:space="preserve">candidature </w:t>
      </w:r>
      <w:r w:rsidRPr="009B1C24">
        <w:t>at any time prior to the submission of the</w:t>
      </w:r>
      <w:r>
        <w:t>ir</w:t>
      </w:r>
      <w:r w:rsidRPr="009B1C24">
        <w:t xml:space="preserve"> thesis</w:t>
      </w:r>
      <w:r>
        <w:t xml:space="preserve"> for examination</w:t>
      </w:r>
      <w:r w:rsidRPr="009B1C24">
        <w:t xml:space="preserve">. </w:t>
      </w:r>
      <w:r>
        <w:t>Transfer</w:t>
      </w:r>
      <w:r w:rsidRPr="009B1C24">
        <w:t xml:space="preserve"> may follow the outcome of </w:t>
      </w:r>
      <w:r>
        <w:t xml:space="preserve">a </w:t>
      </w:r>
      <w:r w:rsidRPr="009B1C24">
        <w:t xml:space="preserve">Progression Review or may be at the request of the research student in consultation with their supervisory team at any stage during candidature. The MPhil is an </w:t>
      </w:r>
      <w:proofErr w:type="gramStart"/>
      <w:r w:rsidRPr="009B1C24">
        <w:t xml:space="preserve">award in its own </w:t>
      </w:r>
      <w:r w:rsidRPr="00524660">
        <w:t>right</w:t>
      </w:r>
      <w:proofErr w:type="gramEnd"/>
      <w:r w:rsidRPr="00524660">
        <w:t xml:space="preserve"> (see </w:t>
      </w:r>
      <w:r w:rsidR="00F817A1" w:rsidRPr="00524660">
        <w:t xml:space="preserve">section </w:t>
      </w:r>
      <w:r w:rsidR="00524660" w:rsidRPr="00524660">
        <w:t>4</w:t>
      </w:r>
      <w:r w:rsidR="00F817A1" w:rsidRPr="00524660">
        <w:t xml:space="preserve"> </w:t>
      </w:r>
      <w:r w:rsidRPr="00524660">
        <w:t>of this</w:t>
      </w:r>
      <w:r w:rsidRPr="009B1C24">
        <w:t xml:space="preserve"> Code (</w:t>
      </w:r>
      <w:r w:rsidRPr="009B1C24">
        <w:rPr>
          <w:i/>
        </w:rPr>
        <w:t xml:space="preserve">The Difference between </w:t>
      </w:r>
      <w:r w:rsidR="00F817A1">
        <w:rPr>
          <w:i/>
        </w:rPr>
        <w:t>Doctor of Philosophy (</w:t>
      </w:r>
      <w:r w:rsidRPr="009B1C24">
        <w:rPr>
          <w:i/>
        </w:rPr>
        <w:t>PhD</w:t>
      </w:r>
      <w:r w:rsidR="00F817A1">
        <w:rPr>
          <w:i/>
        </w:rPr>
        <w:t>)</w:t>
      </w:r>
      <w:r w:rsidRPr="009B1C24">
        <w:rPr>
          <w:i/>
        </w:rPr>
        <w:t xml:space="preserve"> and </w:t>
      </w:r>
      <w:r w:rsidR="00F817A1">
        <w:rPr>
          <w:i/>
        </w:rPr>
        <w:t>Master of Philosophy (</w:t>
      </w:r>
      <w:r w:rsidRPr="009B1C24">
        <w:rPr>
          <w:i/>
        </w:rPr>
        <w:t>MPhil)</w:t>
      </w:r>
      <w:r w:rsidRPr="009B1C24">
        <w:t xml:space="preserve">), and a </w:t>
      </w:r>
      <w:r w:rsidRPr="009B1C24">
        <w:rPr>
          <w:rStyle w:val="Emphasis"/>
        </w:rPr>
        <w:t>viva voce</w:t>
      </w:r>
      <w:r w:rsidRPr="009B1C24">
        <w:t xml:space="preserve"> is required as part of the MPhil examination. The Faculty should ensure that research students are made aware of this requirement. </w:t>
      </w:r>
      <w:r>
        <w:t>T</w:t>
      </w:r>
      <w:r w:rsidRPr="009B1C24">
        <w:t>he University will comply with its obligations under the relevant immigration legislation which may be updated from time to time</w:t>
      </w:r>
      <w:r>
        <w:t>.</w:t>
      </w:r>
      <w:r w:rsidRPr="009B1C24">
        <w:t xml:space="preserve"> A research student who is concerned about their entitlement to remain in the UK following transfer to MPhil should seek urgent advice from the </w:t>
      </w:r>
      <w:hyperlink r:id="rId82" w:history="1">
        <w:r w:rsidRPr="009B1C24">
          <w:rPr>
            <w:rStyle w:val="Hyperlink"/>
          </w:rPr>
          <w:t>Visa and Immigration Student Advice Service</w:t>
        </w:r>
      </w:hyperlink>
      <w:r w:rsidRPr="009B1C24">
        <w:rPr>
          <w:color w:val="014359"/>
        </w:rPr>
        <w:t>.</w:t>
      </w:r>
    </w:p>
    <w:p w14:paraId="50471615" w14:textId="13F0F6A0" w:rsidR="00417B1B" w:rsidRDefault="00417B1B" w:rsidP="002760C9">
      <w:pPr>
        <w:pStyle w:val="Heading1"/>
      </w:pPr>
      <w:bookmarkStart w:id="67" w:name="_Toc170728729"/>
      <w:r>
        <w:t>Transfer to Nominal Registration</w:t>
      </w:r>
      <w:bookmarkEnd w:id="67"/>
    </w:p>
    <w:p w14:paraId="5D96C77F" w14:textId="266875E2" w:rsidR="00417B1B" w:rsidRDefault="00417B1B" w:rsidP="00A767AC">
      <w:pPr>
        <w:pStyle w:val="Paragraph1"/>
      </w:pPr>
      <w:r w:rsidRPr="009B1C24">
        <w:t xml:space="preserve">A research student may be permitted to transfer to nominal registration, subject to the conditions set out in </w:t>
      </w:r>
      <w:r w:rsidR="00417CA6" w:rsidRPr="00D757B6">
        <w:t xml:space="preserve">section 9 </w:t>
      </w:r>
      <w:r w:rsidRPr="00D757B6">
        <w:t>of</w:t>
      </w:r>
      <w:r w:rsidRPr="00417CA6">
        <w:t xml:space="preserve"> the </w:t>
      </w:r>
      <w:hyperlink r:id="rId83" w:history="1">
        <w:r w:rsidRPr="00417CA6">
          <w:rPr>
            <w:rStyle w:val="Hyperlink"/>
            <w:iCs/>
          </w:rPr>
          <w:t>Regulations for Research Degrees</w:t>
        </w:r>
      </w:hyperlink>
      <w:r w:rsidRPr="00417CA6">
        <w:t xml:space="preserve"> (</w:t>
      </w:r>
      <w:r w:rsidRPr="00417CA6">
        <w:rPr>
          <w:i/>
        </w:rPr>
        <w:t>Nominal Registration</w:t>
      </w:r>
      <w:r w:rsidRPr="00417CA6">
        <w:t xml:space="preserve">).  Applications to transfer to nominal registration must be submitted on-line through PGR Manager (or equivalent system) </w:t>
      </w:r>
      <w:r w:rsidRPr="00D757B6">
        <w:t xml:space="preserve">or through the </w:t>
      </w:r>
      <w:r w:rsidR="00411931" w:rsidRPr="00D757B6">
        <w:t>Doctoral College (</w:t>
      </w:r>
      <w:r w:rsidRPr="00D757B6">
        <w:t>Faculty</w:t>
      </w:r>
      <w:r w:rsidR="00411931" w:rsidRPr="00D757B6">
        <w:t>) Team</w:t>
      </w:r>
      <w:r w:rsidRPr="00D757B6">
        <w:t xml:space="preserve">.  The application should contain confirmation of all the items in </w:t>
      </w:r>
      <w:r w:rsidR="00417CA6" w:rsidRPr="00D757B6">
        <w:t xml:space="preserve">section 9 </w:t>
      </w:r>
      <w:r w:rsidRPr="00D757B6">
        <w:t>of</w:t>
      </w:r>
      <w:r w:rsidRPr="00417CA6">
        <w:t xml:space="preserve"> </w:t>
      </w:r>
      <w:r w:rsidR="00D757B6" w:rsidRPr="00417CA6">
        <w:t xml:space="preserve">the </w:t>
      </w:r>
      <w:hyperlink r:id="rId84" w:history="1">
        <w:r w:rsidR="00D757B6" w:rsidRPr="00417CA6">
          <w:rPr>
            <w:rStyle w:val="Hyperlink"/>
            <w:iCs/>
          </w:rPr>
          <w:t>Regulations for Research Degrees</w:t>
        </w:r>
      </w:hyperlink>
      <w:r w:rsidR="00D757B6" w:rsidRPr="00417CA6">
        <w:t xml:space="preserve"> (</w:t>
      </w:r>
      <w:r w:rsidR="00D757B6" w:rsidRPr="00417CA6">
        <w:rPr>
          <w:i/>
        </w:rPr>
        <w:t>Nominal Registration</w:t>
      </w:r>
      <w:r w:rsidR="00D757B6" w:rsidRPr="00417CA6">
        <w:t>)</w:t>
      </w:r>
      <w:r w:rsidRPr="00417CA6">
        <w:t>.</w:t>
      </w:r>
      <w:r w:rsidRPr="009B1C24">
        <w:t xml:space="preserve"> This should also include the date of submission and electronic version of a draft of the thesis and the supervisory feedback.</w:t>
      </w:r>
    </w:p>
    <w:p w14:paraId="3EBACA85" w14:textId="5BDBA60A" w:rsidR="00417B1B" w:rsidRPr="003A5B0E" w:rsidRDefault="00417B1B" w:rsidP="00A767AC">
      <w:pPr>
        <w:pStyle w:val="Paragraph1"/>
      </w:pPr>
      <w:r w:rsidRPr="003A5B0E">
        <w:t xml:space="preserve">Whilst in nominal registration, and until the award of the degree has been made, research students may retain access only to library and computing facilities.  Access to office space may be extended at the discretion of the Faculty Graduate School </w:t>
      </w:r>
      <w:r w:rsidR="00734381" w:rsidRPr="003A5B0E">
        <w:t>Subc</w:t>
      </w:r>
      <w:r w:rsidRPr="003A5B0E">
        <w:t xml:space="preserve">ommittee in accordance with Faculty policy.  </w:t>
      </w:r>
    </w:p>
    <w:p w14:paraId="64630DFB" w14:textId="3852EB55" w:rsidR="00DD6029" w:rsidRDefault="00DD6029" w:rsidP="002760C9">
      <w:pPr>
        <w:pStyle w:val="Heading1"/>
      </w:pPr>
      <w:bookmarkStart w:id="68" w:name="_Toc170728730"/>
      <w:r>
        <w:t>Production and Submission of the Thesis</w:t>
      </w:r>
      <w:bookmarkEnd w:id="68"/>
    </w:p>
    <w:p w14:paraId="1C463F89" w14:textId="251AF3F4" w:rsidR="00DD6029" w:rsidRDefault="00DD6029" w:rsidP="00A767AC">
      <w:pPr>
        <w:pStyle w:val="Paragraph1"/>
      </w:pPr>
      <w:r w:rsidRPr="009B1C24">
        <w:t xml:space="preserve">As stated </w:t>
      </w:r>
      <w:r w:rsidRPr="0093557A">
        <w:t xml:space="preserve">in </w:t>
      </w:r>
      <w:r w:rsidR="00417CA6" w:rsidRPr="0093557A">
        <w:t xml:space="preserve">section 6 </w:t>
      </w:r>
      <w:r w:rsidRPr="0093557A">
        <w:t>of the</w:t>
      </w:r>
      <w:r w:rsidRPr="00417CA6">
        <w:t xml:space="preserve"> </w:t>
      </w:r>
      <w:hyperlink r:id="rId85" w:history="1">
        <w:r w:rsidRPr="00417CA6">
          <w:rPr>
            <w:rStyle w:val="Hyperlink"/>
            <w:iCs/>
          </w:rPr>
          <w:t>Regulations for Research Degrees</w:t>
        </w:r>
      </w:hyperlink>
      <w:r>
        <w:t xml:space="preserve"> </w:t>
      </w:r>
      <w:r>
        <w:rPr>
          <w:i/>
        </w:rPr>
        <w:t>(Duration of Research Degrees)</w:t>
      </w:r>
      <w:r>
        <w:t xml:space="preserve">, </w:t>
      </w:r>
      <w:r w:rsidRPr="009B1C24">
        <w:t>a research student who fails to submit a thesis by the end of the maximum period of study will be deemed to have withdrawn from the programme</w:t>
      </w:r>
      <w:r>
        <w:t xml:space="preserve"> and candidature will be terminated</w:t>
      </w:r>
      <w:r w:rsidRPr="009B1C24">
        <w:t xml:space="preserve">. The requirements for the production of the thesis for submission (as set out in the </w:t>
      </w:r>
      <w:r w:rsidRPr="00B52C5E">
        <w:rPr>
          <w:i/>
        </w:rPr>
        <w:t>Research Degree Candidature Submission and Completion</w:t>
      </w:r>
      <w:r w:rsidRPr="009B1C24">
        <w:t xml:space="preserve"> section of the </w:t>
      </w:r>
      <w:hyperlink r:id="rId86" w:history="1">
        <w:r w:rsidRPr="009B1C24">
          <w:rPr>
            <w:rStyle w:val="Hyperlink"/>
          </w:rPr>
          <w:t>Quality Handbook</w:t>
        </w:r>
      </w:hyperlink>
      <w:r w:rsidRPr="009B1C24">
        <w:t>) should be followed.</w:t>
      </w:r>
    </w:p>
    <w:p w14:paraId="39095CF7" w14:textId="18307A8B" w:rsidR="00DD6029" w:rsidRDefault="00DD6029" w:rsidP="002760C9">
      <w:pPr>
        <w:pStyle w:val="Heading2"/>
      </w:pPr>
      <w:bookmarkStart w:id="69" w:name="_Toc170728731"/>
      <w:r>
        <w:t>Decision to submit</w:t>
      </w:r>
      <w:bookmarkEnd w:id="69"/>
    </w:p>
    <w:p w14:paraId="40100B95" w14:textId="016235F3" w:rsidR="00DD6029" w:rsidRDefault="00DD6029" w:rsidP="00A767AC">
      <w:pPr>
        <w:pStyle w:val="Paragraph1"/>
      </w:pPr>
      <w:r w:rsidRPr="009B1C24">
        <w:t xml:space="preserve">The decision to submit the thesis must be the research student's own. The research student should take note of supervision advice but this advice should not be taken as an indication that the final thesis will fulfil the requirements of the examiners. The main supervisor must inform the </w:t>
      </w:r>
      <w:r w:rsidR="00411931">
        <w:t>Doctoral College (</w:t>
      </w:r>
      <w:r w:rsidRPr="009B1C24">
        <w:t>Faculty</w:t>
      </w:r>
      <w:r w:rsidR="00411931">
        <w:t>) Team</w:t>
      </w:r>
      <w:r w:rsidRPr="009B1C24">
        <w:t xml:space="preserve"> in writing if the research student submits without their agreement; this information will not be made known to the examiners but may be referred to in any subsequent discussions about the outcome of the examination, particularly where failure leads to an appeal.</w:t>
      </w:r>
    </w:p>
    <w:p w14:paraId="1C702D94" w14:textId="4F78E0E9" w:rsidR="00DD6029" w:rsidRDefault="00DD6029" w:rsidP="002760C9">
      <w:pPr>
        <w:pStyle w:val="Heading2"/>
      </w:pPr>
      <w:bookmarkStart w:id="70" w:name="_Toc170728732"/>
      <w:r>
        <w:lastRenderedPageBreak/>
        <w:t>Notification of intention to submit</w:t>
      </w:r>
      <w:bookmarkEnd w:id="70"/>
    </w:p>
    <w:p w14:paraId="2DDFABB5" w14:textId="56306D9D" w:rsidR="00DD6029" w:rsidRPr="009B1C24" w:rsidRDefault="003E025F" w:rsidP="00A767AC">
      <w:pPr>
        <w:pStyle w:val="Paragraph1"/>
      </w:pPr>
      <w:r>
        <w:t>Via PGR Manager, r</w:t>
      </w:r>
      <w:r w:rsidR="00DD6029" w:rsidRPr="009B1C24">
        <w:t xml:space="preserve">esearch students must inform the </w:t>
      </w:r>
      <w:r w:rsidR="00411931">
        <w:t>Doctoral College (</w:t>
      </w:r>
      <w:r w:rsidR="00DD6029" w:rsidRPr="009B1C24">
        <w:t>Faculty</w:t>
      </w:r>
      <w:r w:rsidR="00411931">
        <w:t>)</w:t>
      </w:r>
      <w:r w:rsidR="00DD6029" w:rsidRPr="009B1C24">
        <w:t xml:space="preserve"> </w:t>
      </w:r>
      <w:r w:rsidR="00411931">
        <w:t>Team</w:t>
      </w:r>
      <w:r w:rsidR="00DD6029" w:rsidRPr="009B1C24">
        <w:t xml:space="preserve"> of their intention to submit no later than two months prior to the date of submission </w:t>
      </w:r>
      <w:proofErr w:type="gramStart"/>
      <w:r w:rsidR="00DD6029" w:rsidRPr="009B1C24">
        <w:t>in order to</w:t>
      </w:r>
      <w:proofErr w:type="gramEnd"/>
      <w:r w:rsidR="00DD6029" w:rsidRPr="009B1C24">
        <w:t xml:space="preserve"> allow adequate time for examination arrangements to be made.  </w:t>
      </w:r>
      <w:r w:rsidR="00DD6029">
        <w:t xml:space="preserve">A student </w:t>
      </w:r>
      <w:r w:rsidR="003317AA">
        <w:t>who has paused their study</w:t>
      </w:r>
      <w:r w:rsidR="00DD6029">
        <w:t xml:space="preserve"> is not permitted to indicate intention to </w:t>
      </w:r>
      <w:proofErr w:type="gramStart"/>
      <w:r w:rsidR="00DD6029">
        <w:t>submit, and</w:t>
      </w:r>
      <w:proofErr w:type="gramEnd"/>
      <w:r w:rsidR="00DD6029">
        <w:t xml:space="preserve"> may only do so o</w:t>
      </w:r>
      <w:r w:rsidR="00DD6029" w:rsidRPr="009B1C24">
        <w:t xml:space="preserve">n </w:t>
      </w:r>
      <w:r w:rsidR="00DD6029">
        <w:t xml:space="preserve">their </w:t>
      </w:r>
      <w:r w:rsidR="00DD6029" w:rsidRPr="009B1C24">
        <w:t>return</w:t>
      </w:r>
      <w:r w:rsidR="00DD6029">
        <w:t xml:space="preserve"> </w:t>
      </w:r>
      <w:r w:rsidR="00DD6029" w:rsidRPr="009B1C24">
        <w:t>giv</w:t>
      </w:r>
      <w:r w:rsidR="00DD6029">
        <w:t>ing</w:t>
      </w:r>
      <w:r w:rsidR="00DD6029" w:rsidRPr="009B1C24">
        <w:t xml:space="preserve"> the required </w:t>
      </w:r>
      <w:r w:rsidR="00DD6029">
        <w:t xml:space="preserve">minimum </w:t>
      </w:r>
      <w:r w:rsidR="00DD6029" w:rsidRPr="009B1C24">
        <w:t>two months’ notice</w:t>
      </w:r>
      <w:r w:rsidR="00DD6029">
        <w:t xml:space="preserve"> as specified above.</w:t>
      </w:r>
    </w:p>
    <w:p w14:paraId="33EC533A" w14:textId="0F43A10D" w:rsidR="00DD6029" w:rsidRDefault="00DD6029" w:rsidP="002760C9">
      <w:pPr>
        <w:pStyle w:val="Heading2"/>
      </w:pPr>
      <w:bookmarkStart w:id="71" w:name="_Toc170728733"/>
      <w:r>
        <w:t>Maximum length of thesis</w:t>
      </w:r>
      <w:bookmarkEnd w:id="71"/>
    </w:p>
    <w:p w14:paraId="23F05642" w14:textId="35C20548" w:rsidR="00DD6029" w:rsidRDefault="00DD6029" w:rsidP="00A767AC">
      <w:pPr>
        <w:pStyle w:val="Paragraph1"/>
      </w:pPr>
      <w:r w:rsidRPr="009B1C24">
        <w:t xml:space="preserve">The maximum length of a thesis is normally 75,000 words for a PhD or 50,000 words for an MPhil, excluding references and bibliography, or equivalent in the case of alternative formats of thesis (also </w:t>
      </w:r>
      <w:r w:rsidRPr="00524660">
        <w:t xml:space="preserve">see </w:t>
      </w:r>
      <w:r w:rsidR="00F817A1" w:rsidRPr="003A5B0E">
        <w:t xml:space="preserve">section 21 </w:t>
      </w:r>
      <w:r w:rsidRPr="003A5B0E">
        <w:t>of this Code (</w:t>
      </w:r>
      <w:r w:rsidR="00524660" w:rsidRPr="003A5B0E">
        <w:rPr>
          <w:i/>
        </w:rPr>
        <w:t>Production and Submission of the Thesis: A</w:t>
      </w:r>
      <w:r w:rsidRPr="003A5B0E">
        <w:rPr>
          <w:i/>
        </w:rPr>
        <w:t xml:space="preserve">lternative </w:t>
      </w:r>
      <w:r w:rsidR="00F817A1" w:rsidRPr="003A5B0E">
        <w:rPr>
          <w:i/>
        </w:rPr>
        <w:t>f</w:t>
      </w:r>
      <w:r w:rsidRPr="003A5B0E">
        <w:rPr>
          <w:i/>
        </w:rPr>
        <w:t xml:space="preserve">ormats of </w:t>
      </w:r>
      <w:r w:rsidR="00F817A1" w:rsidRPr="003A5B0E">
        <w:rPr>
          <w:i/>
        </w:rPr>
        <w:t>t</w:t>
      </w:r>
      <w:r w:rsidRPr="003A5B0E">
        <w:rPr>
          <w:i/>
        </w:rPr>
        <w:t xml:space="preserve">hesis </w:t>
      </w:r>
      <w:r w:rsidR="00F817A1" w:rsidRPr="003A5B0E">
        <w:rPr>
          <w:i/>
        </w:rPr>
        <w:t>s</w:t>
      </w:r>
      <w:r w:rsidRPr="003A5B0E">
        <w:rPr>
          <w:i/>
        </w:rPr>
        <w:t>ubmission</w:t>
      </w:r>
      <w:r w:rsidRPr="003A5B0E">
        <w:t xml:space="preserve">)). Where appropriate, the Faculty Director of the Graduate School, in their capacity as Chair of Faculty Graduate School </w:t>
      </w:r>
      <w:r w:rsidR="00734381" w:rsidRPr="003A5B0E">
        <w:t>Subc</w:t>
      </w:r>
      <w:r w:rsidRPr="003A5B0E">
        <w:t xml:space="preserve">ommittee, may determine a higher word limit for a specific discipline.  All such decisions must be reported to the Faculty Education </w:t>
      </w:r>
      <w:r w:rsidR="00734381" w:rsidRPr="003A5B0E">
        <w:t>and Student Experience Subc</w:t>
      </w:r>
      <w:r w:rsidRPr="003A5B0E">
        <w:t>ommittee. A</w:t>
      </w:r>
      <w:r w:rsidRPr="009B1C24">
        <w:t xml:space="preserve"> thesis submitted for an MPhil after a PhD examination is not subject to a maximum length of 50,000 words. The maximum length of the thesis does not include supporting material or evidence which may be bound in as</w:t>
      </w:r>
      <w:r w:rsidR="00524660">
        <w:t xml:space="preserve"> </w:t>
      </w:r>
      <w:r w:rsidR="00F817A1">
        <w:t>a</w:t>
      </w:r>
      <w:r w:rsidRPr="009B1C24">
        <w:t>ppendices.  Appendices should be clearly marked as such and listed on the contents page.  If appendices are submitted in separate volumes, they must be prepared and bound in the same style as the thesis.  All supporting material or evidence will be available to the examiners and will form part of the record.</w:t>
      </w:r>
    </w:p>
    <w:p w14:paraId="4F3DD9BF" w14:textId="15E7911F" w:rsidR="00DD6029" w:rsidRPr="00DD6029" w:rsidRDefault="00DD6029" w:rsidP="00A767AC">
      <w:pPr>
        <w:pStyle w:val="Paragraph1"/>
        <w:rPr>
          <w:rStyle w:val="Hyperlink"/>
          <w:color w:val="auto"/>
          <w:u w:val="none"/>
        </w:rPr>
      </w:pPr>
      <w:r w:rsidRPr="009B1C24">
        <w:t>In deciding whether to include an appendix, the research student should consider the requirements of the research funder as well as the University’s policy on</w:t>
      </w:r>
      <w:r w:rsidRPr="009B1C24">
        <w:rPr>
          <w:color w:val="014359"/>
        </w:rPr>
        <w:t xml:space="preserve"> </w:t>
      </w:r>
      <w:hyperlink r:id="rId87" w:history="1">
        <w:r w:rsidRPr="009B1C24">
          <w:rPr>
            <w:rStyle w:val="Hyperlink"/>
            <w:iCs/>
          </w:rPr>
          <w:t>research data management</w:t>
        </w:r>
      </w:hyperlink>
      <w:r>
        <w:rPr>
          <w:rStyle w:val="Hyperlink"/>
          <w:iCs/>
          <w:color w:val="auto"/>
          <w:u w:val="none"/>
        </w:rPr>
        <w:t>.</w:t>
      </w:r>
    </w:p>
    <w:p w14:paraId="6FB70A01" w14:textId="6616C11B" w:rsidR="00DD6029" w:rsidRDefault="00DD6029" w:rsidP="00A767AC">
      <w:pPr>
        <w:pStyle w:val="Paragraph1"/>
      </w:pPr>
      <w:r>
        <w:t xml:space="preserve">It is important to remember that the stated maximum word limit is not a target figure; an important aspect of scholarship that must be demonstrated in a thesis is the ability to convey information concisely.  </w:t>
      </w:r>
      <w:r w:rsidRPr="009B1C24">
        <w:t xml:space="preserve">Research students who exceed the stipulated length for the thesis </w:t>
      </w:r>
      <w:r>
        <w:t>may</w:t>
      </w:r>
      <w:r w:rsidRPr="009B1C24">
        <w:t xml:space="preserve"> be required by the examiners to re-submit </w:t>
      </w:r>
      <w:r>
        <w:t xml:space="preserve">their thesis </w:t>
      </w:r>
      <w:r w:rsidRPr="009B1C24">
        <w:t>in a format which does not exceed the maximum length</w:t>
      </w:r>
      <w:r>
        <w:t>.</w:t>
      </w:r>
    </w:p>
    <w:p w14:paraId="11FB1648" w14:textId="0A31EDAF" w:rsidR="00DD6029" w:rsidRDefault="00DD6029" w:rsidP="00A767AC">
      <w:pPr>
        <w:pStyle w:val="Paragraph1"/>
      </w:pPr>
      <w:r>
        <w:t>P</w:t>
      </w:r>
      <w:r w:rsidRPr="009B1C24">
        <w:t xml:space="preserve">rior to notifying their intention to submit, </w:t>
      </w:r>
      <w:r>
        <w:t xml:space="preserve">a research student may present </w:t>
      </w:r>
      <w:r w:rsidRPr="009B1C24">
        <w:t>a statement to the</w:t>
      </w:r>
      <w:r>
        <w:t>ir</w:t>
      </w:r>
      <w:r w:rsidRPr="009B1C24">
        <w:t xml:space="preserve"> supervisory team indicating that the thesis cannot be contained within the stipulated length for reasons relating to the subject material. </w:t>
      </w:r>
      <w:r>
        <w:t>Should t</w:t>
      </w:r>
      <w:r w:rsidRPr="009B1C24">
        <w:t xml:space="preserve">he supervisory team </w:t>
      </w:r>
      <w:r>
        <w:t>consider</w:t>
      </w:r>
      <w:r w:rsidRPr="009B1C24">
        <w:t xml:space="preserve"> a longer thesis</w:t>
      </w:r>
      <w:r>
        <w:t xml:space="preserve"> is appropriate, its recommendation must be submitted to the </w:t>
      </w:r>
      <w:r w:rsidRPr="00F84D29">
        <w:t>Faculty Director of the Graduate School</w:t>
      </w:r>
      <w:r>
        <w:t xml:space="preserve"> for a decision in advance of the student submitting their thesis for examination.</w:t>
      </w:r>
    </w:p>
    <w:p w14:paraId="03E74F75" w14:textId="3A20EAED" w:rsidR="00DD6029" w:rsidRDefault="00DD6029" w:rsidP="002760C9">
      <w:pPr>
        <w:pStyle w:val="Heading2"/>
      </w:pPr>
      <w:bookmarkStart w:id="72" w:name="_Toc170728734"/>
      <w:r>
        <w:t>Thesis written in a language other than English</w:t>
      </w:r>
      <w:bookmarkEnd w:id="72"/>
    </w:p>
    <w:p w14:paraId="63EC6F7F" w14:textId="22A070B5" w:rsidR="00DD6029" w:rsidRDefault="00DD6029" w:rsidP="00A767AC">
      <w:pPr>
        <w:pStyle w:val="Paragraph1"/>
      </w:pPr>
      <w:r w:rsidRPr="003A5B0E">
        <w:t xml:space="preserve">A thesis may be written in a language other than English with the approval of the Faculty Graduate School </w:t>
      </w:r>
      <w:r w:rsidR="00734381" w:rsidRPr="003A5B0E">
        <w:t>Subc</w:t>
      </w:r>
      <w:r w:rsidRPr="003A5B0E">
        <w:t>ommittee. When</w:t>
      </w:r>
      <w:r w:rsidRPr="009B1C24">
        <w:t xml:space="preserve"> considering such a request, the nature of the research and discipline will be </w:t>
      </w:r>
      <w:proofErr w:type="gramStart"/>
      <w:r w:rsidRPr="009B1C24">
        <w:t>taken into account</w:t>
      </w:r>
      <w:proofErr w:type="gramEnd"/>
      <w:r w:rsidRPr="009B1C24">
        <w:t xml:space="preserve"> by the Faculty Graduate School </w:t>
      </w:r>
      <w:r w:rsidR="003A5B0E">
        <w:t>Subc</w:t>
      </w:r>
      <w:r w:rsidRPr="009B1C24">
        <w:t>ommittee. It will require assurances that there will be no problems in examining the thesis and that the subsequent published work will be accessible to subject specialists.</w:t>
      </w:r>
    </w:p>
    <w:p w14:paraId="77A1A5C7" w14:textId="14073117" w:rsidR="00DD6029" w:rsidRDefault="00DD6029" w:rsidP="002760C9">
      <w:pPr>
        <w:pStyle w:val="Heading2"/>
      </w:pPr>
      <w:bookmarkStart w:id="73" w:name="_Toc170728735"/>
      <w:r>
        <w:t>Alternative formats of thesis submission</w:t>
      </w:r>
      <w:bookmarkEnd w:id="73"/>
    </w:p>
    <w:p w14:paraId="693B8B61" w14:textId="376BB1D4" w:rsidR="00DD6029" w:rsidRDefault="00DD6029" w:rsidP="00A767AC">
      <w:pPr>
        <w:pStyle w:val="Paragraph1"/>
      </w:pPr>
      <w:r>
        <w:t>An alternative format of thesis submission is permitted in the following disciplines and details will be advised by the Faculty:</w:t>
      </w:r>
    </w:p>
    <w:p w14:paraId="0D47F6F1" w14:textId="77777777" w:rsidR="00DD6029" w:rsidRPr="009B1C24" w:rsidRDefault="00DD6029" w:rsidP="00A767AC">
      <w:pPr>
        <w:pStyle w:val="NoSpacing"/>
      </w:pPr>
      <w:r w:rsidRPr="009B1C24">
        <w:t xml:space="preserve">Art and Design </w:t>
      </w:r>
    </w:p>
    <w:p w14:paraId="1CD929EF" w14:textId="77777777" w:rsidR="00DD6029" w:rsidRPr="009B1C24" w:rsidRDefault="00DD6029" w:rsidP="00A767AC">
      <w:pPr>
        <w:pStyle w:val="NoSpacing"/>
      </w:pPr>
      <w:r w:rsidRPr="009B1C24">
        <w:lastRenderedPageBreak/>
        <w:t xml:space="preserve">Dance </w:t>
      </w:r>
    </w:p>
    <w:p w14:paraId="522A7A02" w14:textId="77777777" w:rsidR="00DD6029" w:rsidRPr="009B1C24" w:rsidRDefault="00DD6029" w:rsidP="00A767AC">
      <w:pPr>
        <w:pStyle w:val="NoSpacing"/>
      </w:pPr>
      <w:r w:rsidRPr="009B1C24">
        <w:t xml:space="preserve">Drama </w:t>
      </w:r>
    </w:p>
    <w:p w14:paraId="429783CE" w14:textId="77777777" w:rsidR="00DD6029" w:rsidRPr="009B1C24" w:rsidRDefault="00DD6029" w:rsidP="00A767AC">
      <w:pPr>
        <w:pStyle w:val="NoSpacing"/>
      </w:pPr>
      <w:r w:rsidRPr="009B1C24">
        <w:t xml:space="preserve">English </w:t>
      </w:r>
    </w:p>
    <w:p w14:paraId="49A850F3" w14:textId="77777777" w:rsidR="00DD6029" w:rsidRPr="009B1C24" w:rsidRDefault="00DD6029" w:rsidP="00A767AC">
      <w:pPr>
        <w:pStyle w:val="NoSpacing"/>
      </w:pPr>
      <w:r w:rsidRPr="009B1C24">
        <w:t xml:space="preserve">Film </w:t>
      </w:r>
    </w:p>
    <w:p w14:paraId="59364F52" w14:textId="77777777" w:rsidR="00DD6029" w:rsidRPr="009B1C24" w:rsidRDefault="00DD6029" w:rsidP="00A767AC">
      <w:pPr>
        <w:pStyle w:val="NoSpacing"/>
      </w:pPr>
      <w:r w:rsidRPr="009B1C24">
        <w:t xml:space="preserve">Music </w:t>
      </w:r>
    </w:p>
    <w:p w14:paraId="138DDCDA" w14:textId="77777777" w:rsidR="00DD6029" w:rsidRPr="009B1C24" w:rsidRDefault="00DD6029" w:rsidP="00A767AC">
      <w:pPr>
        <w:pStyle w:val="NoSpacing"/>
      </w:pPr>
      <w:r w:rsidRPr="009B1C24">
        <w:t xml:space="preserve">Performing Arts </w:t>
      </w:r>
    </w:p>
    <w:p w14:paraId="0AFCF67E" w14:textId="00109BCF" w:rsidR="00DD6029" w:rsidRDefault="00DD6029" w:rsidP="00A767AC">
      <w:pPr>
        <w:pStyle w:val="Paragraph1"/>
      </w:pPr>
      <w:r w:rsidRPr="009B1C24">
        <w:t xml:space="preserve">The submission must consist of two parts: a body of work as appropriate to the discipline (for example substantial original practical work) completed in conjunction with a critical written component with a maximum length of 40,000 words and an indicative minimum of 20,000 words (30,000 and 15,000 words respectively for MPhil). </w:t>
      </w:r>
      <w:r w:rsidRPr="003A5B0E">
        <w:t xml:space="preserve">The nature and extent of each component must be proposed by the research student in consultation with the supervisor, for consideration and approval by the Faculty Graduate School </w:t>
      </w:r>
      <w:r w:rsidR="00734381" w:rsidRPr="003A5B0E">
        <w:t>Subc</w:t>
      </w:r>
      <w:r w:rsidRPr="003A5B0E">
        <w:t>ommittee by the time of the first Progression Review. The relationship of the components must be such as to form a holistic original research project, demonstrating</w:t>
      </w:r>
      <w:r w:rsidRPr="009B1C24">
        <w:t xml:space="preserve"> the criteria as </w:t>
      </w:r>
      <w:r w:rsidRPr="00524660">
        <w:t>described in section</w:t>
      </w:r>
      <w:r w:rsidR="00D5050E" w:rsidRPr="00524660">
        <w:t xml:space="preserve"> 4 of this</w:t>
      </w:r>
      <w:r w:rsidR="00D5050E">
        <w:t xml:space="preserve"> Code</w:t>
      </w:r>
      <w:r w:rsidRPr="009B1C24">
        <w:t xml:space="preserve"> </w:t>
      </w:r>
      <w:r w:rsidR="00D5050E">
        <w:t>(</w:t>
      </w:r>
      <w:r w:rsidRPr="009B1C24">
        <w:rPr>
          <w:i/>
        </w:rPr>
        <w:t xml:space="preserve">The Difference between </w:t>
      </w:r>
      <w:r w:rsidR="00D5050E">
        <w:rPr>
          <w:i/>
        </w:rPr>
        <w:t>Doctor of Philosophy (</w:t>
      </w:r>
      <w:r w:rsidRPr="009B1C24">
        <w:rPr>
          <w:i/>
        </w:rPr>
        <w:t>PhD</w:t>
      </w:r>
      <w:r w:rsidR="00D5050E">
        <w:rPr>
          <w:i/>
        </w:rPr>
        <w:t>)</w:t>
      </w:r>
      <w:r w:rsidRPr="009B1C24">
        <w:rPr>
          <w:i/>
        </w:rPr>
        <w:t xml:space="preserve"> and </w:t>
      </w:r>
      <w:r w:rsidR="00D5050E">
        <w:rPr>
          <w:i/>
        </w:rPr>
        <w:t>Master of Philosophy (</w:t>
      </w:r>
      <w:r w:rsidRPr="009B1C24">
        <w:rPr>
          <w:i/>
        </w:rPr>
        <w:t>MPhil</w:t>
      </w:r>
      <w:r w:rsidR="00D5050E">
        <w:rPr>
          <w:i/>
        </w:rPr>
        <w:t>)</w:t>
      </w:r>
      <w:r w:rsidRPr="009B1C24">
        <w:t>.</w:t>
      </w:r>
    </w:p>
    <w:p w14:paraId="642BED9B" w14:textId="183615B0" w:rsidR="002674CA" w:rsidRDefault="002674CA" w:rsidP="00A767AC">
      <w:pPr>
        <w:pStyle w:val="Paragraph1"/>
      </w:pPr>
      <w:r w:rsidRPr="009B1C24">
        <w:t xml:space="preserve">The submission must consist of two parts: a body of work as appropriate to the discipline (for example substantial original practical work) completed in conjunction with a critical written component with a maximum length of 40,000 words and an indicative minimum of 20,000 words (30,000 and 15,000 words respectively for MPhil). </w:t>
      </w:r>
      <w:r w:rsidRPr="00C00ACD">
        <w:t xml:space="preserve">The nature and extent of each component must be proposed by the research student in consultation with the supervisor, for consideration and approval by the Faculty Graduate School </w:t>
      </w:r>
      <w:r w:rsidR="003A5B0E">
        <w:t>Subc</w:t>
      </w:r>
      <w:r w:rsidRPr="00C00ACD">
        <w:t>ommittee by the time of the first Progression Review.</w:t>
      </w:r>
      <w:r w:rsidRPr="009B1C24">
        <w:t xml:space="preserve"> The relationship of the components must be such as to form a holistic original research project, demonstrating the criteria as </w:t>
      </w:r>
      <w:r w:rsidRPr="00524660">
        <w:t xml:space="preserve">described in section </w:t>
      </w:r>
      <w:r w:rsidR="00D5050E" w:rsidRPr="00524660">
        <w:t>4 of this</w:t>
      </w:r>
      <w:r w:rsidR="00D5050E">
        <w:t xml:space="preserve"> Code (</w:t>
      </w:r>
      <w:r w:rsidRPr="009B1C24">
        <w:rPr>
          <w:i/>
        </w:rPr>
        <w:t xml:space="preserve">The Difference between </w:t>
      </w:r>
      <w:r w:rsidR="00D5050E">
        <w:rPr>
          <w:i/>
        </w:rPr>
        <w:t>Doctor of Philosophy (</w:t>
      </w:r>
      <w:r w:rsidRPr="009B1C24">
        <w:rPr>
          <w:i/>
        </w:rPr>
        <w:t>PhD</w:t>
      </w:r>
      <w:r w:rsidR="00D5050E">
        <w:rPr>
          <w:i/>
        </w:rPr>
        <w:t>)</w:t>
      </w:r>
      <w:r w:rsidRPr="009B1C24">
        <w:rPr>
          <w:i/>
        </w:rPr>
        <w:t xml:space="preserve"> and </w:t>
      </w:r>
      <w:r w:rsidR="00D5050E">
        <w:rPr>
          <w:i/>
        </w:rPr>
        <w:t>Master of Philosophy (</w:t>
      </w:r>
      <w:r w:rsidRPr="009B1C24">
        <w:rPr>
          <w:i/>
        </w:rPr>
        <w:t>MPhil</w:t>
      </w:r>
      <w:r w:rsidR="00D5050E">
        <w:rPr>
          <w:i/>
        </w:rPr>
        <w:t>).</w:t>
      </w:r>
      <w:r w:rsidRPr="009B1C24">
        <w:t xml:space="preserve"> </w:t>
      </w:r>
    </w:p>
    <w:p w14:paraId="400CA834" w14:textId="52E34D44" w:rsidR="002674CA" w:rsidRDefault="002674CA" w:rsidP="002760C9">
      <w:pPr>
        <w:pStyle w:val="Heading2"/>
      </w:pPr>
      <w:bookmarkStart w:id="74" w:name="_Toc170728736"/>
      <w:r>
        <w:t>Declaration of authorship</w:t>
      </w:r>
      <w:bookmarkEnd w:id="74"/>
    </w:p>
    <w:p w14:paraId="21E04301" w14:textId="4B2F64E3" w:rsidR="002674CA" w:rsidRDefault="002674CA" w:rsidP="00A767AC">
      <w:pPr>
        <w:pStyle w:val="Paragraph1"/>
      </w:pPr>
      <w:r w:rsidRPr="009B1C24">
        <w:t>At the time of submission, a thesis should include a signed declaration from the research student that the material presented for examination is their own work and has not been submitted for any other award (and, where relevant, how it relates to a group project).</w:t>
      </w:r>
    </w:p>
    <w:p w14:paraId="743E3ED0" w14:textId="3DE81232" w:rsidR="002674CA" w:rsidRDefault="002674CA" w:rsidP="002760C9">
      <w:pPr>
        <w:pStyle w:val="Heading2"/>
      </w:pPr>
      <w:bookmarkStart w:id="75" w:name="_Toc170728737"/>
      <w:r>
        <w:t xml:space="preserve">Academic </w:t>
      </w:r>
      <w:r w:rsidR="002760C9">
        <w:t>responsibility and conduct</w:t>
      </w:r>
      <w:bookmarkEnd w:id="75"/>
    </w:p>
    <w:p w14:paraId="3470FD71" w14:textId="24CE9D37" w:rsidR="002674CA" w:rsidRDefault="002674CA" w:rsidP="00A767AC">
      <w:pPr>
        <w:pStyle w:val="Paragraph1"/>
      </w:pPr>
      <w:r w:rsidRPr="009B1C24">
        <w:t xml:space="preserve">The </w:t>
      </w:r>
      <w:hyperlink r:id="rId88" w:history="1">
        <w:r w:rsidRPr="009B1C24">
          <w:rPr>
            <w:rStyle w:val="Hyperlink"/>
            <w:iCs/>
          </w:rPr>
          <w:t>Regulations Governing Academic</w:t>
        </w:r>
      </w:hyperlink>
      <w:r w:rsidR="00A43F7A">
        <w:rPr>
          <w:rStyle w:val="Hyperlink"/>
          <w:iCs/>
        </w:rPr>
        <w:t xml:space="preserve"> </w:t>
      </w:r>
      <w:r w:rsidR="002760C9">
        <w:rPr>
          <w:rStyle w:val="Hyperlink"/>
          <w:iCs/>
        </w:rPr>
        <w:t>Responsibility and Conduct</w:t>
      </w:r>
      <w:r w:rsidR="002760C9">
        <w:rPr>
          <w:color w:val="014359"/>
        </w:rPr>
        <w:t xml:space="preserve"> </w:t>
      </w:r>
      <w:r w:rsidRPr="009B1C24">
        <w:t xml:space="preserve">state that research students are </w:t>
      </w:r>
      <w:r w:rsidRPr="009B1C24">
        <w:t xml:space="preserve">required to complete their work, and where relevant their professional practice, in accordance with the principles and practices set out in those Regulations. </w:t>
      </w:r>
      <w:proofErr w:type="gramStart"/>
      <w:r w:rsidRPr="009B1C24">
        <w:t>In particular, all</w:t>
      </w:r>
      <w:proofErr w:type="gramEnd"/>
      <w:r w:rsidRPr="009B1C24">
        <w:t xml:space="preserve"> research students should avoid breaches of academic </w:t>
      </w:r>
      <w:r w:rsidR="002760C9">
        <w:t>responsibility and conduct</w:t>
      </w:r>
      <w:r w:rsidRPr="009B1C24">
        <w:t xml:space="preserve"> such as plagiarism, cheating, falsification and recycling, breaching ethical standards and misconduct in research</w:t>
      </w:r>
      <w:r w:rsidRPr="00392B73">
        <w:t xml:space="preserve">.  Suspected breaches of academic </w:t>
      </w:r>
      <w:r w:rsidR="002760C9">
        <w:t>responsibility and conduct</w:t>
      </w:r>
      <w:r w:rsidRPr="00392B73">
        <w:t xml:space="preserve"> will be investigated via the procedures set down within the Regulations.</w:t>
      </w:r>
    </w:p>
    <w:p w14:paraId="1CBB2278" w14:textId="0A6A98FC" w:rsidR="002674CA" w:rsidRDefault="002674CA" w:rsidP="002760C9">
      <w:pPr>
        <w:pStyle w:val="Heading1"/>
      </w:pPr>
      <w:bookmarkStart w:id="76" w:name="_Toc170728738"/>
      <w:r>
        <w:t>Examination</w:t>
      </w:r>
      <w:bookmarkEnd w:id="76"/>
    </w:p>
    <w:p w14:paraId="6E0AF0A1" w14:textId="690E14E9" w:rsidR="00047781" w:rsidRDefault="002674CA" w:rsidP="00A767AC">
      <w:pPr>
        <w:pStyle w:val="Paragraph1"/>
      </w:pPr>
      <w:r w:rsidRPr="009B1C24">
        <w:t xml:space="preserve">Once a research student has given notice of their intention to submit a thesis, examiners must be appointed and arrangements made for the examination. </w:t>
      </w:r>
      <w:r>
        <w:t xml:space="preserve"> </w:t>
      </w:r>
      <w:r w:rsidR="000E730E">
        <w:t>Responsibility for approving the arrangements for the examination rests with the Faculty Graduate School directorate</w:t>
      </w:r>
      <w:r w:rsidR="00047781">
        <w:t>.</w:t>
      </w:r>
      <w:r w:rsidR="000E730E">
        <w:t xml:space="preserve"> </w:t>
      </w:r>
      <w:r w:rsidRPr="009B1C24">
        <w:t xml:space="preserve">The examination process, including the </w:t>
      </w:r>
      <w:r w:rsidRPr="009B1C24">
        <w:rPr>
          <w:rStyle w:val="Emphasis"/>
        </w:rPr>
        <w:t>viva voce</w:t>
      </w:r>
      <w:r w:rsidRPr="009B1C24">
        <w:t xml:space="preserve">, should normally be completed within three months of submission. </w:t>
      </w:r>
      <w:r w:rsidR="00FC031D">
        <w:t xml:space="preserve"> The </w:t>
      </w:r>
      <w:hyperlink r:id="rId89" w:history="1">
        <w:r w:rsidR="00FC031D" w:rsidRPr="00FC031D">
          <w:rPr>
            <w:rStyle w:val="Hyperlink"/>
          </w:rPr>
          <w:t>Guidance for Examiners of Postgraduate Research Awards</w:t>
        </w:r>
      </w:hyperlink>
      <w:r w:rsidR="00FC031D">
        <w:t xml:space="preserve"> sets out further details.</w:t>
      </w:r>
    </w:p>
    <w:p w14:paraId="063929F5" w14:textId="6D0A83EB" w:rsidR="002674CA" w:rsidRDefault="002674CA" w:rsidP="00A767AC">
      <w:pPr>
        <w:pStyle w:val="Paragraph1"/>
      </w:pPr>
      <w:r w:rsidRPr="00392B73">
        <w:lastRenderedPageBreak/>
        <w:t xml:space="preserve">The </w:t>
      </w:r>
      <w:hyperlink r:id="rId90" w:history="1">
        <w:r w:rsidRPr="00392B73">
          <w:rPr>
            <w:rStyle w:val="Hyperlink"/>
          </w:rPr>
          <w:t xml:space="preserve">Regulations Governing Academic </w:t>
        </w:r>
      </w:hyperlink>
      <w:r w:rsidR="002760C9">
        <w:rPr>
          <w:rStyle w:val="Hyperlink"/>
        </w:rPr>
        <w:t>Responsibility and Conduct</w:t>
      </w:r>
      <w:r w:rsidRPr="00392B73">
        <w:t xml:space="preserve"> apply to the examination of the student’s thesis and any suspected breach should be reported to the Internal Examiner who is responsible for referring the matter to the relevant School’s Academic </w:t>
      </w:r>
      <w:r w:rsidR="002760C9">
        <w:t>Conduct</w:t>
      </w:r>
      <w:r w:rsidRPr="00392B73">
        <w:t xml:space="preserve"> Officer for investigation.</w:t>
      </w:r>
    </w:p>
    <w:p w14:paraId="33E109DD" w14:textId="33267005" w:rsidR="00047781" w:rsidRDefault="000E730E" w:rsidP="00A767AC">
      <w:pPr>
        <w:pStyle w:val="Paragraph1"/>
      </w:pPr>
      <w:r>
        <w:t xml:space="preserve">The examiners are nominated by the co-ordinating supervisor </w:t>
      </w:r>
      <w:r w:rsidR="00047781">
        <w:t>in accordance with the criteria and pr</w:t>
      </w:r>
      <w:r>
        <w:t xml:space="preserve">ocess set out </w:t>
      </w:r>
      <w:r w:rsidR="00047781">
        <w:t>within the following paragraph</w:t>
      </w:r>
      <w:r w:rsidR="003770F1">
        <w:t>s</w:t>
      </w:r>
      <w:r w:rsidR="00C47B59">
        <w:t xml:space="preserve"> of this Code</w:t>
      </w:r>
      <w:r>
        <w:t>.</w:t>
      </w:r>
      <w:r w:rsidR="00C47B59">
        <w:t xml:space="preserve"> </w:t>
      </w:r>
      <w:r>
        <w:t xml:space="preserve">  </w:t>
      </w:r>
    </w:p>
    <w:p w14:paraId="144EF5B4" w14:textId="646DB3EA" w:rsidR="002674CA" w:rsidRPr="003A5B0E" w:rsidRDefault="002674CA" w:rsidP="00A767AC">
      <w:pPr>
        <w:pStyle w:val="Paragraph1"/>
      </w:pPr>
      <w:proofErr w:type="gramStart"/>
      <w:r w:rsidRPr="003A5B0E">
        <w:t>In order to</w:t>
      </w:r>
      <w:proofErr w:type="gramEnd"/>
      <w:r w:rsidRPr="003A5B0E">
        <w:t xml:space="preserve"> ensure externality and quality assurance of choices made and justifications provided, </w:t>
      </w:r>
      <w:r w:rsidR="00C85F56" w:rsidRPr="003A5B0E">
        <w:t xml:space="preserve">all </w:t>
      </w:r>
      <w:r w:rsidRPr="003A5B0E">
        <w:t>examiners' nomination</w:t>
      </w:r>
      <w:r w:rsidR="00C85F56" w:rsidRPr="003A5B0E">
        <w:t>s</w:t>
      </w:r>
      <w:r w:rsidRPr="003A5B0E">
        <w:t xml:space="preserve"> should be approved by the Faculty Director of the Graduate School in their capacity as Chair of Faculty Graduate School </w:t>
      </w:r>
      <w:r w:rsidR="00734381" w:rsidRPr="003A5B0E">
        <w:t>Subc</w:t>
      </w:r>
      <w:r w:rsidRPr="003A5B0E">
        <w:t xml:space="preserve">ommittee (or a (sole and named) deputy who must be a member of the Faculty Graduate School directorate).  Alternatively, the Faculty Director of the Graduate School may choose to refer the nomination to the Faculty Graduate School </w:t>
      </w:r>
      <w:r w:rsidR="00734381" w:rsidRPr="003A5B0E">
        <w:t>Subc</w:t>
      </w:r>
      <w:r w:rsidRPr="003A5B0E">
        <w:t>ommittee for its consideration.</w:t>
      </w:r>
    </w:p>
    <w:p w14:paraId="20F5C4BC" w14:textId="749C2AA9" w:rsidR="002674CA" w:rsidRDefault="002674CA" w:rsidP="002760C9">
      <w:pPr>
        <w:pStyle w:val="Heading2"/>
      </w:pPr>
      <w:bookmarkStart w:id="77" w:name="_Toc170728739"/>
      <w:r>
        <w:t>Examiners</w:t>
      </w:r>
      <w:r w:rsidR="00C85F56">
        <w:t xml:space="preserve">: </w:t>
      </w:r>
      <w:r w:rsidR="00C51A59">
        <w:t xml:space="preserve">role, </w:t>
      </w:r>
      <w:proofErr w:type="gramStart"/>
      <w:r w:rsidR="00C51A59">
        <w:t>responsibilities</w:t>
      </w:r>
      <w:proofErr w:type="gramEnd"/>
      <w:r w:rsidR="00C51A59">
        <w:t xml:space="preserve"> and </w:t>
      </w:r>
      <w:r w:rsidR="00C85F56">
        <w:t>general criteria for appointment</w:t>
      </w:r>
      <w:bookmarkEnd w:id="77"/>
    </w:p>
    <w:p w14:paraId="1DED2FD4" w14:textId="35952C3E" w:rsidR="00C51A59" w:rsidRDefault="00A0219C" w:rsidP="00A767AC">
      <w:pPr>
        <w:pStyle w:val="Paragraph1"/>
      </w:pPr>
      <w:r>
        <w:t xml:space="preserve">The examiners are responsible for conducting the assessment of the student’s submission in accordance with the </w:t>
      </w:r>
      <w:hyperlink r:id="rId91" w:history="1">
        <w:r w:rsidRPr="00A0219C">
          <w:rPr>
            <w:rStyle w:val="Hyperlink"/>
          </w:rPr>
          <w:t>Regulations for Research Degrees</w:t>
        </w:r>
      </w:hyperlink>
      <w:r>
        <w:t xml:space="preserve"> and with this Code.  The examiners’ responsibilities do not end with the submission of their joint report and recommendation. Responsibilities also include the subsequent assessment and </w:t>
      </w:r>
      <w:r w:rsidR="00F150DF">
        <w:t xml:space="preserve">certification </w:t>
      </w:r>
      <w:r>
        <w:t xml:space="preserve">of further work required of the student and/or attendance at any additional </w:t>
      </w:r>
      <w:r w:rsidRPr="00A0219C">
        <w:rPr>
          <w:i/>
          <w:iCs/>
        </w:rPr>
        <w:t>viva voce</w:t>
      </w:r>
      <w:r>
        <w:t xml:space="preserve"> </w:t>
      </w:r>
      <w:r w:rsidR="00C51A59">
        <w:t xml:space="preserve">and, unless otherwise permitted, the same examiners should be retained throughout the examination process.  </w:t>
      </w:r>
    </w:p>
    <w:p w14:paraId="0ADE0A77" w14:textId="4E3240E2" w:rsidR="002674CA" w:rsidRPr="00417CA6" w:rsidRDefault="002674CA" w:rsidP="00A767AC">
      <w:pPr>
        <w:pStyle w:val="Paragraph1"/>
      </w:pPr>
      <w:r w:rsidRPr="00417CA6">
        <w:t xml:space="preserve">The research student will normally be examined by </w:t>
      </w:r>
      <w:r w:rsidR="00C85F56" w:rsidRPr="00417CA6">
        <w:t>one</w:t>
      </w:r>
      <w:r w:rsidRPr="00417CA6">
        <w:t xml:space="preserve"> external </w:t>
      </w:r>
      <w:r w:rsidR="00C85F56" w:rsidRPr="00417CA6">
        <w:t xml:space="preserve">examiner </w:t>
      </w:r>
      <w:r w:rsidRPr="00417CA6">
        <w:t xml:space="preserve">and </w:t>
      </w:r>
      <w:r w:rsidR="00C85F56" w:rsidRPr="00417CA6">
        <w:t>one</w:t>
      </w:r>
      <w:r w:rsidRPr="00417CA6">
        <w:t xml:space="preserve"> internal examiner</w:t>
      </w:r>
      <w:r w:rsidR="00C85F56" w:rsidRPr="00417CA6">
        <w:t>.</w:t>
      </w:r>
      <w:r w:rsidRPr="00417CA6">
        <w:t xml:space="preserve"> </w:t>
      </w:r>
      <w:r w:rsidR="00C85F56" w:rsidRPr="00417CA6">
        <w:t>I</w:t>
      </w:r>
      <w:r w:rsidRPr="00417CA6">
        <w:t>n exceptional circumstances</w:t>
      </w:r>
      <w:r w:rsidR="00C85F56" w:rsidRPr="00417CA6">
        <w:t>,</w:t>
      </w:r>
      <w:r w:rsidRPr="00417CA6">
        <w:t xml:space="preserve"> one additional external examiner may be appointed. </w:t>
      </w:r>
      <w:r w:rsidR="00C85F56" w:rsidRPr="00417CA6">
        <w:t>Two external examiners and one internal examiner must be appointed for r</w:t>
      </w:r>
      <w:r w:rsidRPr="00417CA6">
        <w:t xml:space="preserve">esearch students who are members of staff of the University of Southampton. For this purpose, a member of staff is defined as stated in the </w:t>
      </w:r>
      <w:hyperlink r:id="rId92" w:history="1">
        <w:r w:rsidRPr="00417CA6">
          <w:rPr>
            <w:rStyle w:val="Hyperlink"/>
            <w:iCs/>
          </w:rPr>
          <w:t>Regulations for Members of Staff in Candidature for the Degree of Doctor of Philosophy</w:t>
        </w:r>
      </w:hyperlink>
      <w:r w:rsidRPr="00417CA6">
        <w:t>.</w:t>
      </w:r>
    </w:p>
    <w:p w14:paraId="67FD1E21" w14:textId="0489A8F5" w:rsidR="002674CA" w:rsidRDefault="002674CA" w:rsidP="00A767AC">
      <w:pPr>
        <w:pStyle w:val="Paragraph1"/>
      </w:pPr>
      <w:r w:rsidRPr="009B1C24">
        <w:t xml:space="preserve">One examiner, either the internal or the external, may be drawn from the confirmation panel (e.g. an internal member of staff who acted in the role of Independent Assessor or an external Assessor if used) </w:t>
      </w:r>
      <w:proofErr w:type="gramStart"/>
      <w:r w:rsidRPr="009B1C24">
        <w:t>provided that</w:t>
      </w:r>
      <w:proofErr w:type="gramEnd"/>
      <w:r w:rsidRPr="009B1C24">
        <w:t xml:space="preserve"> they have had no further material contact with the research project since the confirmation, and that the other examiner is entirely new to the project</w:t>
      </w:r>
      <w:r>
        <w:t>.</w:t>
      </w:r>
    </w:p>
    <w:p w14:paraId="184AAE8C" w14:textId="3DD2D2F7" w:rsidR="00C51A59" w:rsidRDefault="002674CA" w:rsidP="00A767AC">
      <w:pPr>
        <w:pStyle w:val="Paragraph1"/>
      </w:pPr>
      <w:r w:rsidRPr="009B1C24">
        <w:t xml:space="preserve">Examiners, both internal and external, should have sufficient experience and appropriate subject expertise to be able to examine effectively. They should also be sensitive to, and </w:t>
      </w:r>
      <w:proofErr w:type="gramStart"/>
      <w:r w:rsidRPr="009B1C24">
        <w:t>take into account</w:t>
      </w:r>
      <w:proofErr w:type="gramEnd"/>
      <w:r w:rsidRPr="009B1C24">
        <w:t xml:space="preserve"> in the examining process, reasonable adjustments, equality and diversity. Collectively, the examiners should have acted as examiner for at least three doctoral </w:t>
      </w:r>
      <w:proofErr w:type="gramStart"/>
      <w:r w:rsidRPr="009B1C24">
        <w:t>examinations, and</w:t>
      </w:r>
      <w:proofErr w:type="gramEnd"/>
      <w:r w:rsidRPr="009B1C24">
        <w:t xml:space="preserve"> be familiar with examination practice and standards in the UK. As an example, if the external examiner possesses subject expertise but limited UK examining experience, this may be compensated for by a suitably UK-experienced internal examiner</w:t>
      </w:r>
      <w:r>
        <w:t>.</w:t>
      </w:r>
    </w:p>
    <w:p w14:paraId="5BF41E5A" w14:textId="45BFFBF1" w:rsidR="00C51A59" w:rsidRDefault="00C51A59" w:rsidP="00A767AC">
      <w:pPr>
        <w:pStyle w:val="Paragraph1"/>
      </w:pPr>
      <w:r>
        <w:t>Additional and specific criteria for the appointment of the internal and external examiners is set out in the following paragraphs</w:t>
      </w:r>
      <w:r w:rsidR="003770F1">
        <w:t xml:space="preserve"> of this Code</w:t>
      </w:r>
      <w:r>
        <w:t>.</w:t>
      </w:r>
    </w:p>
    <w:p w14:paraId="01D43444" w14:textId="40084CE2" w:rsidR="002674CA" w:rsidRDefault="002674CA" w:rsidP="002760C9">
      <w:pPr>
        <w:pStyle w:val="Heading2"/>
      </w:pPr>
      <w:bookmarkStart w:id="78" w:name="_Toc170728740"/>
      <w:r>
        <w:t>Internal examiners</w:t>
      </w:r>
      <w:r w:rsidR="00C85F56">
        <w:t>: criteria for appointment</w:t>
      </w:r>
      <w:bookmarkEnd w:id="78"/>
    </w:p>
    <w:p w14:paraId="4A4614C8" w14:textId="2FE6AC03" w:rsidR="002674CA" w:rsidRDefault="002674CA" w:rsidP="00A767AC">
      <w:pPr>
        <w:pStyle w:val="Paragraph1"/>
      </w:pPr>
      <w:bookmarkStart w:id="79" w:name="_Hlk127357904"/>
      <w:r>
        <w:t xml:space="preserve">Academic members of University of Southampton staff with appropriate expertise and the ability to offer impartial scrutiny of the thesis submitted for examination may be appointed as internal examiners.  Individuals who are not members of University of Southampton staff but who hold </w:t>
      </w:r>
      <w:r w:rsidR="00C6218D">
        <w:t>Visiting Professor, Fellow or Academic</w:t>
      </w:r>
      <w:r>
        <w:t xml:space="preserve"> status may </w:t>
      </w:r>
      <w:r w:rsidRPr="00ED2B3D">
        <w:rPr>
          <w:b/>
          <w:bCs/>
          <w:u w:val="single"/>
        </w:rPr>
        <w:t>not</w:t>
      </w:r>
      <w:r>
        <w:t xml:space="preserve"> be appointed as internal examiners, </w:t>
      </w:r>
      <w:proofErr w:type="gramStart"/>
      <w:r>
        <w:t>with the exception of</w:t>
      </w:r>
      <w:proofErr w:type="gramEnd"/>
      <w:r>
        <w:t xml:space="preserve"> the following:</w:t>
      </w:r>
    </w:p>
    <w:p w14:paraId="1038D2EA" w14:textId="4BBD1041" w:rsidR="002674CA" w:rsidRDefault="002674CA" w:rsidP="00A767AC">
      <w:pPr>
        <w:pStyle w:val="NoSpacing"/>
      </w:pPr>
      <w:r>
        <w:lastRenderedPageBreak/>
        <w:t>An individual holding a substantive post within University Hospital Southampton NHS Foundation Trust or associated NHS organisation, or a member of staff employed at the Natural Environmental Research Council or the National Oceanography Centre, or an individual who has a similar joint employment status between the University of Southampton and its partners</w:t>
      </w:r>
      <w:r w:rsidR="0070370A">
        <w:t xml:space="preserve">. </w:t>
      </w:r>
      <w:r>
        <w:t xml:space="preserve"> </w:t>
      </w:r>
      <w:r w:rsidR="0070370A">
        <w:t>I</w:t>
      </w:r>
      <w:r>
        <w:t xml:space="preserve">n such cases, an Independent Chair must be appointed in accordance </w:t>
      </w:r>
      <w:r w:rsidRPr="00D757B6">
        <w:t xml:space="preserve">with </w:t>
      </w:r>
      <w:r w:rsidR="00D5050E" w:rsidRPr="00D757B6">
        <w:t xml:space="preserve">section 22 </w:t>
      </w:r>
      <w:r w:rsidRPr="00D757B6">
        <w:t>of this Code</w:t>
      </w:r>
      <w:r>
        <w:t xml:space="preserve"> (</w:t>
      </w:r>
      <w:r w:rsidR="00D757B6">
        <w:rPr>
          <w:i/>
          <w:iCs/>
        </w:rPr>
        <w:t>Examination: T</w:t>
      </w:r>
      <w:r>
        <w:rPr>
          <w:i/>
          <w:iCs/>
        </w:rPr>
        <w:t xml:space="preserve">he </w:t>
      </w:r>
      <w:r w:rsidR="00D5050E">
        <w:rPr>
          <w:i/>
          <w:iCs/>
        </w:rPr>
        <w:t>i</w:t>
      </w:r>
      <w:r w:rsidRPr="00B1543E">
        <w:rPr>
          <w:i/>
          <w:iCs/>
        </w:rPr>
        <w:t xml:space="preserve">ndependent </w:t>
      </w:r>
      <w:r w:rsidR="00D5050E">
        <w:rPr>
          <w:i/>
          <w:iCs/>
        </w:rPr>
        <w:t>c</w:t>
      </w:r>
      <w:r w:rsidRPr="00B1543E">
        <w:rPr>
          <w:i/>
          <w:iCs/>
        </w:rPr>
        <w:t>hair</w:t>
      </w:r>
      <w:r>
        <w:t>).</w:t>
      </w:r>
    </w:p>
    <w:bookmarkEnd w:id="79"/>
    <w:p w14:paraId="1AC77737" w14:textId="60C302B7" w:rsidR="002674CA" w:rsidRDefault="002674CA" w:rsidP="00A767AC">
      <w:pPr>
        <w:pStyle w:val="Paragraph1"/>
      </w:pPr>
      <w:r w:rsidRPr="009B1C24">
        <w:t>No member of either the current or any previous supervisory team may be appointed as an internal examiner; nor may they take part in the judgement of the thesis under consideration in any other way. In addition, other researchers who have had any co-authoring or collaborative involvement in the research student's work</w:t>
      </w:r>
      <w:r w:rsidRPr="009B1C24">
        <w:rPr>
          <w:rStyle w:val="Strong"/>
        </w:rPr>
        <w:t xml:space="preserve">, </w:t>
      </w:r>
      <w:r w:rsidRPr="009B1C24">
        <w:t>or whose own work is the focus of the research project such that there would be  a conflict of interest or potential lack of objectivity, may not be appointed as internal or external examiners.  Members of staff who have had pastoral involvement with the research student such that objectivity would potentially be affected may also not be appointed to the examining team.</w:t>
      </w:r>
    </w:p>
    <w:p w14:paraId="344C1EE4" w14:textId="07B29E34" w:rsidR="002674CA" w:rsidRDefault="002674CA" w:rsidP="002760C9">
      <w:pPr>
        <w:pStyle w:val="Heading2"/>
      </w:pPr>
      <w:bookmarkStart w:id="80" w:name="_Toc170728741"/>
      <w:r>
        <w:t>External examiners</w:t>
      </w:r>
      <w:bookmarkEnd w:id="80"/>
    </w:p>
    <w:p w14:paraId="51179B8A" w14:textId="20D87E3C" w:rsidR="002674CA" w:rsidRDefault="002674CA" w:rsidP="00A767AC">
      <w:pPr>
        <w:pStyle w:val="Paragraph1"/>
      </w:pPr>
      <w:r w:rsidRPr="009B1C24">
        <w:t xml:space="preserve">External examiners should be independent </w:t>
      </w:r>
      <w:r>
        <w:t xml:space="preserve">of the University of Southampton and </w:t>
      </w:r>
      <w:proofErr w:type="gramStart"/>
      <w:r>
        <w:t>have the ability to</w:t>
      </w:r>
      <w:proofErr w:type="gramEnd"/>
      <w:r>
        <w:t xml:space="preserve"> offer impartial scrutiny of the thesis submitted for examination.  T</w:t>
      </w:r>
      <w:r w:rsidRPr="009B1C24">
        <w:t>he criteria for appointing external examiners for research degrees should be followed</w:t>
      </w:r>
      <w:r>
        <w:t>.</w:t>
      </w:r>
    </w:p>
    <w:p w14:paraId="236F4B95" w14:textId="3B2945AC" w:rsidR="002674CA" w:rsidRDefault="002674CA" w:rsidP="00A767AC">
      <w:pPr>
        <w:pStyle w:val="Paragraph1"/>
      </w:pPr>
      <w:r w:rsidRPr="009B1C24">
        <w:t xml:space="preserve">External examiners should normally hold an academic post in another higher education institution. Nominations for </w:t>
      </w:r>
      <w:r>
        <w:t xml:space="preserve">external </w:t>
      </w:r>
      <w:r w:rsidRPr="009B1C24">
        <w:t>examiners who do not hold such positions should be accompanied by a statement outlining their suitability and ability to examine, and there should be sufficient evidence of their research experience and expertise in the subject</w:t>
      </w:r>
      <w:r>
        <w:t>.</w:t>
      </w:r>
    </w:p>
    <w:p w14:paraId="3962A14A" w14:textId="440E9248" w:rsidR="002674CA" w:rsidRDefault="002674CA" w:rsidP="00A767AC">
      <w:pPr>
        <w:pStyle w:val="Paragraph1"/>
      </w:pPr>
      <w:r w:rsidRPr="009B1C24">
        <w:t>Former employees and graduates of the University are not eligible to be external examiners until an interval of at least three years has elapsed</w:t>
      </w:r>
      <w:r>
        <w:t>.</w:t>
      </w:r>
    </w:p>
    <w:p w14:paraId="7E0EBB41" w14:textId="04E11879" w:rsidR="002674CA" w:rsidRDefault="002674CA" w:rsidP="00A767AC">
      <w:pPr>
        <w:pStyle w:val="Paragraph1"/>
      </w:pPr>
      <w:r>
        <w:t>E</w:t>
      </w:r>
      <w:r w:rsidRPr="009B1C24">
        <w:t>xternal examiner</w:t>
      </w:r>
      <w:r>
        <w:t>s</w:t>
      </w:r>
      <w:r w:rsidRPr="009B1C24">
        <w:t xml:space="preserve"> should have had no formal academic contact with the research student during the period of research candidature and, although reciprocity may be more difficult to avoid than for taught programmes, examiners should not be appointed from within a Faculty where University </w:t>
      </w:r>
      <w:r>
        <w:t xml:space="preserve">of Southampton </w:t>
      </w:r>
      <w:r w:rsidRPr="009B1C24">
        <w:t xml:space="preserve">members of staff have recently examined for the same subject </w:t>
      </w:r>
      <w:proofErr w:type="gramStart"/>
      <w:r w:rsidRPr="009B1C24">
        <w:t>if at all possible</w:t>
      </w:r>
      <w:proofErr w:type="gramEnd"/>
      <w:r w:rsidRPr="009B1C24">
        <w:t xml:space="preserve">. Similarly, external examiners would not normally be expected to be reappointed if they have examined a research student at the University of Southampton within the last two years. In exceptional circumstances, the </w:t>
      </w:r>
      <w:r w:rsidRPr="00C553F3">
        <w:t>Faculty Director of the Graduate School</w:t>
      </w:r>
      <w:r w:rsidRPr="009B1C24">
        <w:t>, in consultation with the Director of the Doctoral College, may appoint an external examiner who has examined a doctoral degree at the University of Southampton within the last two years.  Members of University of Southampton staff are ineligible to act as external examiners for University of Southampton awards.</w:t>
      </w:r>
    </w:p>
    <w:p w14:paraId="4A749321" w14:textId="16CE1996" w:rsidR="002674CA" w:rsidRDefault="002674CA" w:rsidP="002760C9">
      <w:pPr>
        <w:pStyle w:val="Heading2"/>
      </w:pPr>
      <w:bookmarkStart w:id="81" w:name="_Toc170728742"/>
      <w:r>
        <w:t>The independent chair</w:t>
      </w:r>
      <w:bookmarkEnd w:id="81"/>
    </w:p>
    <w:p w14:paraId="7B23632A" w14:textId="5F9C0062" w:rsidR="002674CA" w:rsidRDefault="002674CA" w:rsidP="00A767AC">
      <w:pPr>
        <w:pStyle w:val="Paragraph1"/>
      </w:pPr>
      <w:r w:rsidRPr="003A5B0E">
        <w:t xml:space="preserve">An Independent Chair must be appointed by the Faculty Director of the Graduate School (in their capacity as Chair of Faculty Graduate School </w:t>
      </w:r>
      <w:r w:rsidR="00734381" w:rsidRPr="003A5B0E">
        <w:t>Subc</w:t>
      </w:r>
      <w:r w:rsidRPr="003A5B0E">
        <w:t>ommittee) in</w:t>
      </w:r>
      <w:r>
        <w:t xml:space="preserve"> the following circumstances:</w:t>
      </w:r>
    </w:p>
    <w:p w14:paraId="0C34FE93" w14:textId="77777777" w:rsidR="00DC7BBD" w:rsidRDefault="00DC7BBD" w:rsidP="00A767AC">
      <w:pPr>
        <w:pStyle w:val="NoSpacing"/>
      </w:pPr>
      <w:r>
        <w:t xml:space="preserve">where the student is undertaking a second attempt at a Progression </w:t>
      </w:r>
      <w:proofErr w:type="gramStart"/>
      <w:r>
        <w:t>Review;</w:t>
      </w:r>
      <w:proofErr w:type="gramEnd"/>
    </w:p>
    <w:p w14:paraId="544970C6" w14:textId="3BC19319" w:rsidR="002674CA" w:rsidRPr="009B1C24" w:rsidRDefault="00DC7BBD" w:rsidP="00A767AC">
      <w:pPr>
        <w:pStyle w:val="NoSpacing"/>
      </w:pPr>
      <w:r>
        <w:t xml:space="preserve"> </w:t>
      </w:r>
      <w:r w:rsidR="002674CA" w:rsidRPr="009B1C24">
        <w:t xml:space="preserve">in response to any request from the Faculty Graduate School Committee, an examiner, a member of the supervisory team or the research </w:t>
      </w:r>
      <w:proofErr w:type="gramStart"/>
      <w:r w:rsidR="002674CA" w:rsidRPr="009B1C24">
        <w:t>student;</w:t>
      </w:r>
      <w:proofErr w:type="gramEnd"/>
    </w:p>
    <w:p w14:paraId="20782D87" w14:textId="77777777" w:rsidR="002674CA" w:rsidRPr="009B1C24" w:rsidRDefault="002674CA" w:rsidP="00A767AC">
      <w:pPr>
        <w:pStyle w:val="NoSpacing"/>
      </w:pPr>
      <w:r w:rsidRPr="009B1C24">
        <w:t xml:space="preserve">where the examination team is inexperienced at examining under the UK system (when one examiner has never conducted a </w:t>
      </w:r>
      <w:r w:rsidRPr="009B1C24">
        <w:rPr>
          <w:rStyle w:val="Emphasis"/>
        </w:rPr>
        <w:t>viva voce</w:t>
      </w:r>
      <w:r w:rsidRPr="009B1C24">
        <w:t xml:space="preserve"> before</w:t>
      </w:r>
      <w:proofErr w:type="gramStart"/>
      <w:r w:rsidRPr="009B1C24">
        <w:t>);</w:t>
      </w:r>
      <w:proofErr w:type="gramEnd"/>
    </w:p>
    <w:p w14:paraId="3D776677" w14:textId="1E2FCB47" w:rsidR="002674CA" w:rsidRPr="009B1C24" w:rsidRDefault="002674CA" w:rsidP="00A767AC">
      <w:pPr>
        <w:pStyle w:val="NoSpacing"/>
      </w:pPr>
      <w:bookmarkStart w:id="82" w:name="_Hlk127357927"/>
      <w:r w:rsidRPr="009B1C24">
        <w:lastRenderedPageBreak/>
        <w:t xml:space="preserve">where the internal examiner holds a substantive post within University Hospital Southampton NHS Foundation Trust or associated NHS organisation, or is a member of staff employed at the National Oceanography Centre, or has a similar joint employment status between the University of Southampton and its </w:t>
      </w:r>
      <w:proofErr w:type="gramStart"/>
      <w:r w:rsidRPr="009B1C24">
        <w:t>partners;</w:t>
      </w:r>
      <w:proofErr w:type="gramEnd"/>
    </w:p>
    <w:bookmarkEnd w:id="82"/>
    <w:p w14:paraId="28A2B594" w14:textId="77777777" w:rsidR="002674CA" w:rsidRPr="009B1C24" w:rsidRDefault="002674CA" w:rsidP="00A767AC">
      <w:pPr>
        <w:pStyle w:val="NoSpacing"/>
      </w:pPr>
      <w:r w:rsidRPr="009B1C24">
        <w:t xml:space="preserve">where there have been substantial difficulties with research student </w:t>
      </w:r>
      <w:proofErr w:type="gramStart"/>
      <w:r w:rsidRPr="009B1C24">
        <w:t>progress;</w:t>
      </w:r>
      <w:proofErr w:type="gramEnd"/>
    </w:p>
    <w:p w14:paraId="212EA407" w14:textId="734CA02F" w:rsidR="002674CA" w:rsidRDefault="002674CA" w:rsidP="00A767AC">
      <w:pPr>
        <w:pStyle w:val="NoSpacing"/>
      </w:pPr>
      <w:r w:rsidRPr="009B1C24">
        <w:t>where the research student is undertaking a</w:t>
      </w:r>
      <w:r w:rsidR="00DC7BBD">
        <w:t>n</w:t>
      </w:r>
      <w:r w:rsidRPr="009B1C24">
        <w:t xml:space="preserve"> </w:t>
      </w:r>
      <w:r w:rsidR="00DC7BBD">
        <w:t>additional</w:t>
      </w:r>
      <w:r w:rsidRPr="009B1C24">
        <w:t xml:space="preserve"> </w:t>
      </w:r>
      <w:r w:rsidRPr="009B1C24">
        <w:rPr>
          <w:rStyle w:val="Emphasis"/>
        </w:rPr>
        <w:t>viva voce</w:t>
      </w:r>
      <w:r w:rsidRPr="009B1C24">
        <w:t xml:space="preserve"> either with or without a resubmission of the thesis</w:t>
      </w:r>
      <w:r>
        <w:t>.</w:t>
      </w:r>
    </w:p>
    <w:p w14:paraId="1E373941" w14:textId="1F8022F6" w:rsidR="00C378E7" w:rsidRDefault="002674CA" w:rsidP="00A767AC">
      <w:pPr>
        <w:pStyle w:val="Paragraph1"/>
      </w:pPr>
      <w:r w:rsidRPr="009B1C24">
        <w:t xml:space="preserve">The Independent Chair should be an academic member of </w:t>
      </w:r>
      <w:r w:rsidR="00C378E7">
        <w:t xml:space="preserve">staff of the </w:t>
      </w:r>
      <w:r>
        <w:t xml:space="preserve">University of Southampton </w:t>
      </w:r>
      <w:r w:rsidRPr="009B1C24">
        <w:t xml:space="preserve">with substantial experience in supervising and examining research students in the United Kingdom. </w:t>
      </w:r>
    </w:p>
    <w:p w14:paraId="7D4D27C0" w14:textId="11C9E899" w:rsidR="002674CA" w:rsidRDefault="002674CA" w:rsidP="00A767AC">
      <w:pPr>
        <w:pStyle w:val="Paragraph1"/>
      </w:pPr>
      <w:r w:rsidRPr="009B1C24">
        <w:t xml:space="preserve">The Independent Chair is not </w:t>
      </w:r>
      <w:r w:rsidR="00C378E7">
        <w:t xml:space="preserve">a member of the Progression Review Assessment Panel or the Examination Team and </w:t>
      </w:r>
      <w:r w:rsidR="00C93E6F">
        <w:t xml:space="preserve">does not take any part in the judgement of the student.  As such, the Independent Chair is </w:t>
      </w:r>
      <w:r w:rsidR="00C378E7">
        <w:t xml:space="preserve">not </w:t>
      </w:r>
      <w:r w:rsidRPr="009B1C24">
        <w:t xml:space="preserve">provided with a copy of the </w:t>
      </w:r>
      <w:r w:rsidR="00C378E7">
        <w:t xml:space="preserve">student’s </w:t>
      </w:r>
      <w:r w:rsidR="00C93E6F">
        <w:t>submission</w:t>
      </w:r>
      <w:r>
        <w:t>.</w:t>
      </w:r>
    </w:p>
    <w:p w14:paraId="2E779201" w14:textId="21E854D7" w:rsidR="00C93E6F" w:rsidRDefault="00C378E7" w:rsidP="00A767AC">
      <w:pPr>
        <w:pStyle w:val="Paragraph1"/>
      </w:pPr>
      <w:r>
        <w:t>The role of the Independent Chair is to</w:t>
      </w:r>
      <w:r w:rsidR="00553C62">
        <w:t xml:space="preserve"> monitor good practice, and to ensure that </w:t>
      </w:r>
      <w:r w:rsidR="00C93E6F">
        <w:t xml:space="preserve">the </w:t>
      </w:r>
      <w:r w:rsidR="005A7CEA">
        <w:t xml:space="preserve">Progression Review or </w:t>
      </w:r>
      <w:r w:rsidR="00553C62">
        <w:t xml:space="preserve">examination </w:t>
      </w:r>
      <w:r w:rsidR="00C93E6F">
        <w:t>is</w:t>
      </w:r>
      <w:r w:rsidR="00553C62">
        <w:t xml:space="preserve"> conducted according to the </w:t>
      </w:r>
      <w:hyperlink r:id="rId93" w:history="1">
        <w:r w:rsidR="00553C62" w:rsidRPr="00C93E6F">
          <w:rPr>
            <w:rStyle w:val="Hyperlink"/>
          </w:rPr>
          <w:t>Regulations</w:t>
        </w:r>
        <w:r w:rsidR="00C93E6F" w:rsidRPr="00C93E6F">
          <w:rPr>
            <w:rStyle w:val="Hyperlink"/>
          </w:rPr>
          <w:t xml:space="preserve"> for Research Degrees</w:t>
        </w:r>
      </w:hyperlink>
      <w:r w:rsidR="00553C62">
        <w:t xml:space="preserve"> and th</w:t>
      </w:r>
      <w:r w:rsidR="00C93E6F">
        <w:t>is</w:t>
      </w:r>
      <w:r w:rsidR="00553C62">
        <w:t xml:space="preserve"> Code; that </w:t>
      </w:r>
      <w:r w:rsidR="00C93E6F">
        <w:t xml:space="preserve">the </w:t>
      </w:r>
      <w:r w:rsidR="00553C62">
        <w:t xml:space="preserve">student </w:t>
      </w:r>
      <w:r w:rsidR="00C93E6F">
        <w:t>is</w:t>
      </w:r>
      <w:r w:rsidR="00553C62">
        <w:t xml:space="preserve"> treated fairly and appropriately; and </w:t>
      </w:r>
      <w:r w:rsidR="00C93E6F">
        <w:t xml:space="preserve">that </w:t>
      </w:r>
      <w:r w:rsidR="00553C62">
        <w:t>the outcome represents fairly the views of the assessors and examiners.</w:t>
      </w:r>
      <w:r w:rsidR="00C93E6F">
        <w:t xml:space="preserve">  </w:t>
      </w:r>
      <w:r w:rsidR="005A7CEA">
        <w:t xml:space="preserve">More detailed guidance is published in the </w:t>
      </w:r>
      <w:hyperlink r:id="rId94" w:history="1">
        <w:r w:rsidR="005A7CEA" w:rsidRPr="005A7CEA">
          <w:rPr>
            <w:rStyle w:val="Hyperlink"/>
          </w:rPr>
          <w:t>Postgraduate Research Examining Team: Guidance for Faculties</w:t>
        </w:r>
      </w:hyperlink>
      <w:r w:rsidR="005A7CEA">
        <w:t>.</w:t>
      </w:r>
    </w:p>
    <w:p w14:paraId="63C6AEA1" w14:textId="1A169C5C" w:rsidR="00C378E7" w:rsidRDefault="00C93E6F" w:rsidP="00A767AC">
      <w:pPr>
        <w:pStyle w:val="Paragraph1"/>
      </w:pPr>
      <w:r>
        <w:t>The Independent Chair is required to provide a written report</w:t>
      </w:r>
      <w:r w:rsidR="005A7CEA">
        <w:t xml:space="preserve"> which should be submitted to the Faculty Director of the Graduate School immediately following the Progression Review or examination.</w:t>
      </w:r>
      <w:r>
        <w:t xml:space="preserve"> </w:t>
      </w:r>
      <w:r w:rsidR="00553C62">
        <w:t xml:space="preserve"> </w:t>
      </w:r>
      <w:r w:rsidR="005A7CEA">
        <w:t>Should there be any reported concerns, the Faculty Director of the Graduate School (or their nominee) should take steps to engage the assessors or examiners in discussion with a view to satisfactorily resolving the matter</w:t>
      </w:r>
      <w:r w:rsidR="00EE2BDC">
        <w:t>.  A record of all discussions should be made and retained with the Pro</w:t>
      </w:r>
      <w:r w:rsidR="00D37411">
        <w:t>gr</w:t>
      </w:r>
      <w:r w:rsidR="00EE2BDC">
        <w:t>ession Review or examination documentation</w:t>
      </w:r>
      <w:r w:rsidR="005A7CEA">
        <w:t xml:space="preserve">.  </w:t>
      </w:r>
      <w:r w:rsidR="00C378E7">
        <w:t xml:space="preserve"> </w:t>
      </w:r>
    </w:p>
    <w:p w14:paraId="3DCC542E" w14:textId="4D606B14" w:rsidR="002674CA" w:rsidRDefault="002674CA" w:rsidP="002760C9">
      <w:pPr>
        <w:pStyle w:val="Heading2"/>
      </w:pPr>
      <w:bookmarkStart w:id="83" w:name="_Toc170728743"/>
      <w:r>
        <w:t>Role of the supervisory team in the examination process</w:t>
      </w:r>
      <w:bookmarkEnd w:id="83"/>
    </w:p>
    <w:p w14:paraId="6B41EB71" w14:textId="331FC9A0" w:rsidR="002674CA" w:rsidRDefault="002674CA" w:rsidP="00A767AC">
      <w:pPr>
        <w:pStyle w:val="Paragraph1"/>
      </w:pPr>
      <w:r w:rsidRPr="009B1C24">
        <w:t xml:space="preserve">A supervisor should be available to provide clarification at the </w:t>
      </w:r>
      <w:r w:rsidRPr="009B1C24">
        <w:rPr>
          <w:rStyle w:val="Emphasis"/>
        </w:rPr>
        <w:t>viva voce</w:t>
      </w:r>
      <w:r w:rsidRPr="009B1C24">
        <w:t xml:space="preserve"> if requested by the examiners. At the request of the research student, one member of the supervisory team may be invited to attend the </w:t>
      </w:r>
      <w:r w:rsidRPr="009B1C24">
        <w:rPr>
          <w:rStyle w:val="Emphasis"/>
        </w:rPr>
        <w:t>viva voce</w:t>
      </w:r>
      <w:r w:rsidRPr="009B1C24">
        <w:t xml:space="preserve">.  A supervisor who </w:t>
      </w:r>
      <w:proofErr w:type="gramStart"/>
      <w:r w:rsidRPr="009B1C24">
        <w:t>is in attendance at</w:t>
      </w:r>
      <w:proofErr w:type="gramEnd"/>
      <w:r w:rsidRPr="009B1C24">
        <w:t xml:space="preserve"> the </w:t>
      </w:r>
      <w:r w:rsidRPr="009B1C24">
        <w:rPr>
          <w:i/>
        </w:rPr>
        <w:t>viva voce</w:t>
      </w:r>
      <w:r w:rsidRPr="009B1C24">
        <w:t xml:space="preserve"> will not play an active role in the examination and may not take part in the judgment of the thesis under consideration.</w:t>
      </w:r>
    </w:p>
    <w:p w14:paraId="6586DF08" w14:textId="62A6FFBF" w:rsidR="002674CA" w:rsidRDefault="002674CA" w:rsidP="00A767AC">
      <w:pPr>
        <w:pStyle w:val="Paragraph1"/>
      </w:pPr>
      <w:r w:rsidRPr="009B1C24">
        <w:t xml:space="preserve">Such requests should be made in writing, by the research student, to the </w:t>
      </w:r>
      <w:r w:rsidR="00411931">
        <w:t xml:space="preserve">Doctoral College (Faculty) Team </w:t>
      </w:r>
      <w:r w:rsidRPr="009B1C24">
        <w:t xml:space="preserve">for consideration by the </w:t>
      </w:r>
      <w:r w:rsidRPr="00C553F3">
        <w:t>Faculty Director of the Graduate School.</w:t>
      </w:r>
    </w:p>
    <w:p w14:paraId="2FA34622" w14:textId="5FE4042F" w:rsidR="002674CA" w:rsidRDefault="002674CA" w:rsidP="002760C9">
      <w:pPr>
        <w:pStyle w:val="Heading2"/>
      </w:pPr>
      <w:bookmarkStart w:id="84" w:name="_Toc170728744"/>
      <w:r>
        <w:t xml:space="preserve">The </w:t>
      </w:r>
      <w:r w:rsidRPr="002674CA">
        <w:t>viva voce</w:t>
      </w:r>
      <w:bookmarkEnd w:id="84"/>
    </w:p>
    <w:p w14:paraId="4B576CBF" w14:textId="7D9CE367" w:rsidR="002674CA" w:rsidRDefault="002674CA" w:rsidP="00A767AC">
      <w:pPr>
        <w:pStyle w:val="Paragraph1"/>
        <w:rPr>
          <w:rStyle w:val="Emphasis"/>
          <w:i w:val="0"/>
          <w:iCs w:val="0"/>
        </w:rPr>
      </w:pPr>
      <w:r w:rsidRPr="009B1C24">
        <w:t xml:space="preserve">The document </w:t>
      </w:r>
      <w:hyperlink r:id="rId95" w:history="1">
        <w:r w:rsidRPr="00935438">
          <w:rPr>
            <w:rStyle w:val="Hyperlink"/>
            <w:iCs/>
          </w:rPr>
          <w:t>Guidance for Examiners of Postgraduate Research Awards</w:t>
        </w:r>
      </w:hyperlink>
      <w:r w:rsidRPr="009B1C24">
        <w:rPr>
          <w:color w:val="014359"/>
        </w:rPr>
        <w:t xml:space="preserve"> </w:t>
      </w:r>
      <w:r w:rsidRPr="009B1C24">
        <w:t>provides additional information for staff and</w:t>
      </w:r>
      <w:r>
        <w:t xml:space="preserve"> examiners in</w:t>
      </w:r>
      <w:r w:rsidRPr="009B1C24">
        <w:t xml:space="preserve"> preparing for</w:t>
      </w:r>
      <w:r>
        <w:t xml:space="preserve"> a</w:t>
      </w:r>
      <w:r w:rsidRPr="009B1C24">
        <w:t xml:space="preserve"> </w:t>
      </w:r>
      <w:r w:rsidRPr="009B1C24">
        <w:rPr>
          <w:rStyle w:val="Emphasis"/>
        </w:rPr>
        <w:t>viva voce</w:t>
      </w:r>
      <w:r>
        <w:rPr>
          <w:rStyle w:val="Emphasis"/>
          <w:i w:val="0"/>
          <w:iCs w:val="0"/>
        </w:rPr>
        <w:t>.</w:t>
      </w:r>
    </w:p>
    <w:p w14:paraId="6B89164D" w14:textId="4C00F4FB" w:rsidR="002674CA" w:rsidRDefault="002674CA" w:rsidP="00A767AC">
      <w:pPr>
        <w:pStyle w:val="NoSpacing"/>
      </w:pPr>
      <w:r w:rsidRPr="009B1C24">
        <w:t xml:space="preserve">The </w:t>
      </w:r>
      <w:r w:rsidRPr="009B1C24">
        <w:rPr>
          <w:rStyle w:val="Emphasis"/>
        </w:rPr>
        <w:t>viva voce</w:t>
      </w:r>
      <w:r w:rsidRPr="009B1C24">
        <w:t xml:space="preserve"> will be chaired by the internal examiner or by an Independent Chair</w:t>
      </w:r>
      <w:r w:rsidR="00651E4A">
        <w:t xml:space="preserve"> appointed by the Faculty Director of the Graduate School for this purpose</w:t>
      </w:r>
      <w:r w:rsidRPr="009B1C24">
        <w:t xml:space="preserve">. </w:t>
      </w:r>
      <w:r>
        <w:t xml:space="preserve">The </w:t>
      </w:r>
      <w:r w:rsidR="00651E4A">
        <w:t xml:space="preserve">criteria for appointment, the role, </w:t>
      </w:r>
      <w:r w:rsidR="00EE2BDC">
        <w:t xml:space="preserve">responsibilities </w:t>
      </w:r>
      <w:r w:rsidR="00651E4A">
        <w:t xml:space="preserve">and reporting arrangements are detailed in </w:t>
      </w:r>
      <w:r w:rsidR="00D757B6">
        <w:t>section 22 of this Code (</w:t>
      </w:r>
      <w:r w:rsidR="00D757B6" w:rsidRPr="00D757B6">
        <w:rPr>
          <w:i/>
          <w:iCs/>
        </w:rPr>
        <w:t>Examination: The independent chair</w:t>
      </w:r>
      <w:r w:rsidR="00D757B6">
        <w:t>).</w:t>
      </w:r>
    </w:p>
    <w:p w14:paraId="758E62AD" w14:textId="26B2240C" w:rsidR="002674CA" w:rsidRDefault="002674CA" w:rsidP="00A767AC">
      <w:pPr>
        <w:pStyle w:val="Paragraph1"/>
      </w:pPr>
      <w:r>
        <w:t>Video</w:t>
      </w:r>
      <w:r w:rsidRPr="009B1C24">
        <w:t>conferenc</w:t>
      </w:r>
      <w:r>
        <w:t>e</w:t>
      </w:r>
      <w:r w:rsidRPr="009B1C24">
        <w:t xml:space="preserve"> </w:t>
      </w:r>
      <w:r>
        <w:t>(</w:t>
      </w:r>
      <w:r w:rsidRPr="009B1C24">
        <w:t xml:space="preserve">or other suitable </w:t>
      </w:r>
      <w:proofErr w:type="gramStart"/>
      <w:r w:rsidRPr="009B1C24">
        <w:t>technologically-based</w:t>
      </w:r>
      <w:proofErr w:type="gramEnd"/>
      <w:r w:rsidRPr="009B1C24">
        <w:t xml:space="preserve"> communication</w:t>
      </w:r>
      <w:r>
        <w:t>)</w:t>
      </w:r>
      <w:r w:rsidRPr="009B1C24">
        <w:t xml:space="preserve"> arrangements can be made for </w:t>
      </w:r>
      <w:r>
        <w:t xml:space="preserve">the </w:t>
      </w:r>
      <w:r w:rsidRPr="009B1C24">
        <w:t xml:space="preserve">conduct of the </w:t>
      </w:r>
      <w:r w:rsidRPr="009B1C24">
        <w:rPr>
          <w:rStyle w:val="Emphasis"/>
        </w:rPr>
        <w:t>viva voce</w:t>
      </w:r>
      <w:r w:rsidRPr="009B1C24">
        <w:t xml:space="preserve">, provided all parties agree to these arrangements and all necessary safeguards are in place to facilitate the smooth running of the examination. The Faculty should seek specialist advice </w:t>
      </w:r>
      <w:r w:rsidRPr="009B1C24">
        <w:lastRenderedPageBreak/>
        <w:t xml:space="preserve">from </w:t>
      </w:r>
      <w:proofErr w:type="spellStart"/>
      <w:r w:rsidRPr="009B1C24">
        <w:t>iSolutions</w:t>
      </w:r>
      <w:proofErr w:type="spellEnd"/>
      <w:r w:rsidRPr="009B1C24">
        <w:t xml:space="preserve"> as to the best method of facilitating a </w:t>
      </w:r>
      <w:r w:rsidRPr="009B1C24">
        <w:rPr>
          <w:rStyle w:val="Emphasis"/>
        </w:rPr>
        <w:t>viva voce</w:t>
      </w:r>
      <w:r>
        <w:t xml:space="preserve"> via videoconference and should consult the guidance document </w:t>
      </w:r>
      <w:r w:rsidRPr="00E623AE">
        <w:rPr>
          <w:i/>
        </w:rPr>
        <w:t>Conducting a viva voce as a videoconference</w:t>
      </w:r>
      <w:r w:rsidRPr="00E623AE">
        <w:t xml:space="preserve">, available on the </w:t>
      </w:r>
      <w:hyperlink r:id="rId96" w:history="1">
        <w:r w:rsidRPr="00E623AE">
          <w:rPr>
            <w:rStyle w:val="Hyperlink"/>
          </w:rPr>
          <w:t>Quality Handbook</w:t>
        </w:r>
      </w:hyperlink>
      <w:r w:rsidRPr="00E623AE">
        <w:t>.</w:t>
      </w:r>
    </w:p>
    <w:p w14:paraId="1B1D9916" w14:textId="6A22AA8F" w:rsidR="002674CA" w:rsidRDefault="00757FA3" w:rsidP="00A767AC">
      <w:pPr>
        <w:pStyle w:val="Paragraph1"/>
      </w:pPr>
      <w:r w:rsidRPr="009B1C24">
        <w:t xml:space="preserve">In preparing for and conducting the </w:t>
      </w:r>
      <w:r w:rsidRPr="009B1C24">
        <w:rPr>
          <w:rStyle w:val="Emphasis"/>
        </w:rPr>
        <w:t>viva voce</w:t>
      </w:r>
      <w:r w:rsidRPr="009B1C24">
        <w:t xml:space="preserve">, reasonable adjustments will be made, where necessary, to accommodate any additional needs of the research student. </w:t>
      </w:r>
      <w:proofErr w:type="gramStart"/>
      <w:r w:rsidRPr="009B1C24">
        <w:t>In particular, examiners</w:t>
      </w:r>
      <w:proofErr w:type="gramEnd"/>
      <w:r w:rsidRPr="009B1C24">
        <w:t xml:space="preserve"> should be informed of any measures or adjustments needed in conducting the examination. For example, it is important that the room in which the </w:t>
      </w:r>
      <w:r w:rsidRPr="009B1C24">
        <w:rPr>
          <w:rStyle w:val="Emphasis"/>
        </w:rPr>
        <w:t>viva voce</w:t>
      </w:r>
      <w:r w:rsidRPr="009B1C24">
        <w:t xml:space="preserve"> is to be held is appropriately arranged to ensure physical accessibility and clear communication.</w:t>
      </w:r>
    </w:p>
    <w:p w14:paraId="4EF62CB4" w14:textId="35588006" w:rsidR="00757FA3" w:rsidRDefault="00757FA3" w:rsidP="002760C9">
      <w:pPr>
        <w:pStyle w:val="Heading2"/>
      </w:pPr>
      <w:bookmarkStart w:id="85" w:name="_Toc170728745"/>
      <w:r>
        <w:t>The examiners’ reports and their recommendation</w:t>
      </w:r>
      <w:bookmarkEnd w:id="85"/>
    </w:p>
    <w:p w14:paraId="49BA8113" w14:textId="5658638B" w:rsidR="00757FA3" w:rsidRDefault="00757FA3" w:rsidP="00A767AC">
      <w:pPr>
        <w:pStyle w:val="Paragraph1"/>
      </w:pPr>
      <w:r w:rsidRPr="009B1C24">
        <w:t xml:space="preserve">Each examiner will prepare an independent written report on the thesis which </w:t>
      </w:r>
      <w:r w:rsidR="00FC031D">
        <w:t xml:space="preserve">should </w:t>
      </w:r>
      <w:r w:rsidRPr="009B1C24">
        <w:t xml:space="preserve">be submitted to </w:t>
      </w:r>
      <w:r w:rsidR="00FC031D">
        <w:t xml:space="preserve">the Doctoral College (Faculty) Team not less than five working days before the date of the </w:t>
      </w:r>
      <w:r w:rsidR="00FC031D" w:rsidRPr="00C431FC">
        <w:rPr>
          <w:i/>
          <w:iCs/>
        </w:rPr>
        <w:t>viva voce</w:t>
      </w:r>
      <w:r w:rsidR="00FC031D">
        <w:t>.  The Team will</w:t>
      </w:r>
      <w:r w:rsidRPr="009B1C24">
        <w:t xml:space="preserve"> </w:t>
      </w:r>
      <w:r w:rsidR="00FC031D">
        <w:t xml:space="preserve">share the reports with </w:t>
      </w:r>
      <w:r w:rsidR="00C431FC">
        <w:t xml:space="preserve">all members of </w:t>
      </w:r>
      <w:r w:rsidRPr="009B1C24">
        <w:t xml:space="preserve">the </w:t>
      </w:r>
      <w:r w:rsidR="00C431FC">
        <w:t>examining team p</w:t>
      </w:r>
      <w:r w:rsidRPr="009B1C24">
        <w:t xml:space="preserve">rior to the </w:t>
      </w:r>
      <w:r w:rsidRPr="009B1C24">
        <w:rPr>
          <w:rStyle w:val="Emphasis"/>
        </w:rPr>
        <w:t>viva voce</w:t>
      </w:r>
      <w:r w:rsidR="00C431FC">
        <w:t xml:space="preserve"> to aid the examiners’ preliminary discussion</w:t>
      </w:r>
      <w:r>
        <w:t>.</w:t>
      </w:r>
    </w:p>
    <w:p w14:paraId="5BAE054D" w14:textId="6587850A" w:rsidR="00757FA3" w:rsidRDefault="00757FA3" w:rsidP="00A767AC">
      <w:pPr>
        <w:pStyle w:val="Paragraph1"/>
      </w:pPr>
      <w:r>
        <w:t xml:space="preserve">Following the </w:t>
      </w:r>
      <w:r w:rsidRPr="00DA4F21">
        <w:rPr>
          <w:i/>
          <w:iCs/>
        </w:rPr>
        <w:t>viva voce</w:t>
      </w:r>
      <w:r>
        <w:t>, t</w:t>
      </w:r>
      <w:r w:rsidRPr="009B1C24">
        <w:t xml:space="preserve">he </w:t>
      </w:r>
      <w:r w:rsidR="00DF3099" w:rsidRPr="003317AA">
        <w:t>Examiners' Joint Report and Recommendation Form</w:t>
      </w:r>
      <w:r w:rsidRPr="009B1C24">
        <w:rPr>
          <w:color w:val="014359"/>
        </w:rPr>
        <w:t xml:space="preserve"> </w:t>
      </w:r>
      <w:r w:rsidRPr="009B1C24">
        <w:t xml:space="preserve">which sets out the criteria for assessing the research student as </w:t>
      </w:r>
      <w:r w:rsidRPr="00D757B6">
        <w:t xml:space="preserve">defined in </w:t>
      </w:r>
      <w:r w:rsidR="00B67244" w:rsidRPr="00D757B6">
        <w:t xml:space="preserve">section 4 </w:t>
      </w:r>
      <w:r w:rsidRPr="00D757B6">
        <w:t>of this Code</w:t>
      </w:r>
      <w:r w:rsidRPr="009B1C24">
        <w:t xml:space="preserve"> (</w:t>
      </w:r>
      <w:r w:rsidRPr="009B1C24">
        <w:rPr>
          <w:i/>
        </w:rPr>
        <w:t xml:space="preserve">The Difference between </w:t>
      </w:r>
      <w:r w:rsidR="00B67244">
        <w:rPr>
          <w:i/>
        </w:rPr>
        <w:t>Doctor of Philosophy (</w:t>
      </w:r>
      <w:r w:rsidRPr="009B1C24">
        <w:rPr>
          <w:i/>
        </w:rPr>
        <w:t>PhD</w:t>
      </w:r>
      <w:r w:rsidR="00B67244">
        <w:rPr>
          <w:i/>
        </w:rPr>
        <w:t>)</w:t>
      </w:r>
      <w:r w:rsidRPr="009B1C24">
        <w:rPr>
          <w:i/>
        </w:rPr>
        <w:t xml:space="preserve"> and </w:t>
      </w:r>
      <w:r w:rsidR="00B67244">
        <w:rPr>
          <w:i/>
        </w:rPr>
        <w:t>Master of Philosophy (</w:t>
      </w:r>
      <w:r w:rsidRPr="009B1C24">
        <w:rPr>
          <w:i/>
        </w:rPr>
        <w:t>MPhil)</w:t>
      </w:r>
      <w:r w:rsidRPr="009B1C24">
        <w:t>) should be completed and</w:t>
      </w:r>
      <w:r>
        <w:t xml:space="preserve"> signed by all </w:t>
      </w:r>
      <w:r w:rsidRPr="0093557A">
        <w:t xml:space="preserve">members of the examining team.  The examiners' recommendation must take one of the forms as specified in </w:t>
      </w:r>
      <w:r w:rsidR="00417CA6" w:rsidRPr="0093557A">
        <w:t>section 15</w:t>
      </w:r>
      <w:r w:rsidRPr="0093557A">
        <w:t xml:space="preserve"> of</w:t>
      </w:r>
      <w:r w:rsidRPr="00417CA6">
        <w:t xml:space="preserve"> the </w:t>
      </w:r>
      <w:hyperlink r:id="rId97" w:history="1">
        <w:r w:rsidRPr="00417CA6">
          <w:rPr>
            <w:rStyle w:val="Hyperlink"/>
          </w:rPr>
          <w:t>Regulations for Research Degrees</w:t>
        </w:r>
      </w:hyperlink>
      <w:r>
        <w:rPr>
          <w:rStyle w:val="Hyperlink"/>
        </w:rPr>
        <w:t xml:space="preserve"> </w:t>
      </w:r>
      <w:r>
        <w:t>(</w:t>
      </w:r>
      <w:r w:rsidRPr="00937A62">
        <w:rPr>
          <w:i/>
        </w:rPr>
        <w:t>Outcomes of the Examinatio</w:t>
      </w:r>
      <w:r>
        <w:t>n).  The Joint Report and Recommendation Form (and a copy of any additional instructions that have been provided direct to the student (e.g. annotated copies of the thesis; lists of required corrections)) should</w:t>
      </w:r>
      <w:r w:rsidRPr="009B1C24">
        <w:t xml:space="preserve"> </w:t>
      </w:r>
      <w:r>
        <w:t>be submitted by the c</w:t>
      </w:r>
      <w:r w:rsidRPr="009B1C24">
        <w:t xml:space="preserve">hair to the </w:t>
      </w:r>
      <w:r w:rsidR="00411931">
        <w:t xml:space="preserve">Doctoral College (Faculty) Team </w:t>
      </w:r>
      <w:r w:rsidRPr="009B1C24">
        <w:t xml:space="preserve">within one working week of the date of the </w:t>
      </w:r>
      <w:r w:rsidRPr="009B1C24">
        <w:rPr>
          <w:i/>
        </w:rPr>
        <w:t>viva voce</w:t>
      </w:r>
      <w:r w:rsidRPr="009B1C24">
        <w:t>.</w:t>
      </w:r>
    </w:p>
    <w:p w14:paraId="70656DA1" w14:textId="7EC78A69" w:rsidR="00757FA3" w:rsidRDefault="00757FA3" w:rsidP="00A767AC">
      <w:pPr>
        <w:pStyle w:val="Paragraph1"/>
      </w:pPr>
      <w:r w:rsidRPr="003A5B0E">
        <w:t xml:space="preserve">In </w:t>
      </w:r>
      <w:r w:rsidR="005162D3" w:rsidRPr="003A5B0E">
        <w:t>the exceptional situation</w:t>
      </w:r>
      <w:r w:rsidRPr="003A5B0E">
        <w:t xml:space="preserve"> </w:t>
      </w:r>
      <w:r w:rsidR="005162D3" w:rsidRPr="003A5B0E">
        <w:t>that</w:t>
      </w:r>
      <w:r w:rsidRPr="003A5B0E">
        <w:t xml:space="preserve"> the </w:t>
      </w:r>
      <w:r w:rsidR="005162D3" w:rsidRPr="003A5B0E">
        <w:t xml:space="preserve">appointed </w:t>
      </w:r>
      <w:r w:rsidRPr="003A5B0E">
        <w:t xml:space="preserve">examiners are unable to reach agreement, </w:t>
      </w:r>
      <w:r w:rsidR="005162D3" w:rsidRPr="003A5B0E">
        <w:t xml:space="preserve">each examiner shall submit an </w:t>
      </w:r>
      <w:r w:rsidR="005978E8" w:rsidRPr="003A5B0E">
        <w:t xml:space="preserve">additional </w:t>
      </w:r>
      <w:r w:rsidR="005162D3" w:rsidRPr="003A5B0E">
        <w:t xml:space="preserve">independent report </w:t>
      </w:r>
      <w:r w:rsidR="005978E8" w:rsidRPr="003A5B0E">
        <w:t xml:space="preserve">of the </w:t>
      </w:r>
      <w:r w:rsidR="005978E8" w:rsidRPr="003A5B0E">
        <w:rPr>
          <w:i/>
          <w:iCs/>
        </w:rPr>
        <w:t>viva voce</w:t>
      </w:r>
      <w:r w:rsidR="005978E8" w:rsidRPr="003A5B0E">
        <w:t xml:space="preserve"> and recommendation </w:t>
      </w:r>
      <w:r w:rsidR="005162D3" w:rsidRPr="003A5B0E">
        <w:t xml:space="preserve">to the Faculty Director of the Graduate School who will recommend to the Faculty Education </w:t>
      </w:r>
      <w:r w:rsidR="00734381" w:rsidRPr="003A5B0E">
        <w:t>and Student Experience Subc</w:t>
      </w:r>
      <w:r w:rsidR="005162D3" w:rsidRPr="003A5B0E">
        <w:t xml:space="preserve">ommittee the appointment of </w:t>
      </w:r>
      <w:r w:rsidRPr="003A5B0E">
        <w:t>a</w:t>
      </w:r>
      <w:r w:rsidR="005162D3" w:rsidRPr="003A5B0E">
        <w:t>n</w:t>
      </w:r>
      <w:r w:rsidRPr="003A5B0E">
        <w:t xml:space="preserve"> </w:t>
      </w:r>
      <w:r w:rsidR="005162D3" w:rsidRPr="003A5B0E">
        <w:t>additional</w:t>
      </w:r>
      <w:r w:rsidRPr="003A5B0E">
        <w:t xml:space="preserve"> external examiner </w:t>
      </w:r>
      <w:r w:rsidR="005162D3" w:rsidRPr="003A5B0E">
        <w:t xml:space="preserve">to </w:t>
      </w:r>
      <w:r w:rsidRPr="003A5B0E">
        <w:t xml:space="preserve">assess the thesis and the </w:t>
      </w:r>
      <w:r w:rsidR="005162D3" w:rsidRPr="003A5B0E">
        <w:t>original</w:t>
      </w:r>
      <w:r w:rsidRPr="003A5B0E">
        <w:t xml:space="preserve"> examiners' reports.</w:t>
      </w:r>
      <w:r w:rsidR="005162D3" w:rsidRPr="003A5B0E">
        <w:t xml:space="preserve">  The</w:t>
      </w:r>
      <w:r w:rsidR="005162D3">
        <w:t xml:space="preserve"> Doctoral College (Faculty) Team will provide the additional external examiner with a copy of the thesis and the independent reports of the original examiners</w:t>
      </w:r>
      <w:r w:rsidR="00E257A4">
        <w:t>.  The additional external examiner will be permitted to interview the student in the presence of an Independent Chair before submitting a final report and recommendation to the Faculty Director of the Graduate School.</w:t>
      </w:r>
    </w:p>
    <w:p w14:paraId="74AA16F9" w14:textId="27C21CA6" w:rsidR="00757FA3" w:rsidRDefault="00757FA3" w:rsidP="002760C9">
      <w:pPr>
        <w:pStyle w:val="Heading2"/>
      </w:pPr>
      <w:bookmarkStart w:id="86" w:name="_Toc170728746"/>
      <w:r>
        <w:t>Consideration of examiners’ recommendations</w:t>
      </w:r>
      <w:bookmarkEnd w:id="86"/>
    </w:p>
    <w:p w14:paraId="33761A43" w14:textId="4815E40B" w:rsidR="00757FA3" w:rsidRDefault="00757FA3" w:rsidP="00A767AC">
      <w:pPr>
        <w:pStyle w:val="Paragraph1"/>
      </w:pPr>
      <w:r w:rsidRPr="003A5B0E">
        <w:t xml:space="preserve">The examiners’ independent reports and their joint recommendation should be scrutinised and approved by the Faculty Director of the Graduate School, in their capacity as Chair of the Faculty Graduate School </w:t>
      </w:r>
      <w:r w:rsidR="00734381" w:rsidRPr="003A5B0E">
        <w:t>Subc</w:t>
      </w:r>
      <w:r w:rsidRPr="003A5B0E">
        <w:t>ommittee.  The</w:t>
      </w:r>
      <w:r>
        <w:t xml:space="preserve"> Faculty Director of the Graduate School may, if they consider it appropriate, authorise a single, named, deputy to undertake this task. In such instances, the deputy must be an academic member of University of Southampton staff and a member of the Faculty Graduate School directorate.</w:t>
      </w:r>
    </w:p>
    <w:p w14:paraId="7FB2EB65" w14:textId="33B9FB64" w:rsidR="00970B02" w:rsidRDefault="00970B02" w:rsidP="00A767AC">
      <w:pPr>
        <w:pStyle w:val="Paragraph1"/>
      </w:pPr>
      <w:r>
        <w:t>Should the</w:t>
      </w:r>
      <w:r w:rsidR="005978E8">
        <w:t xml:space="preserve"> Faculty Director of the Graduate School have </w:t>
      </w:r>
      <w:r>
        <w:t xml:space="preserve">concerns </w:t>
      </w:r>
      <w:r w:rsidR="005978E8">
        <w:t>about</w:t>
      </w:r>
      <w:r>
        <w:t xml:space="preserve"> the </w:t>
      </w:r>
      <w:r w:rsidR="005978E8">
        <w:t xml:space="preserve">content of the </w:t>
      </w:r>
      <w:r>
        <w:t xml:space="preserve">examiners’ </w:t>
      </w:r>
      <w:r w:rsidR="005978E8">
        <w:t xml:space="preserve">joint report and/or their </w:t>
      </w:r>
      <w:r>
        <w:t>recommendation, the</w:t>
      </w:r>
      <w:r w:rsidR="005978E8">
        <w:t>y</w:t>
      </w:r>
      <w:r>
        <w:t xml:space="preserve"> (or their nominee) should take steps to engage the examiners in discussion with a view to satisfactorily resolving the matter.  </w:t>
      </w:r>
      <w:r w:rsidR="00F17130">
        <w:t>Where amendments are considered necessary, a record of all discussions should be retained and the examination documentation revised and resubmitted prior to the approval decision being made</w:t>
      </w:r>
      <w:r w:rsidR="00BF608E">
        <w:t>.</w:t>
      </w:r>
      <w:r w:rsidR="005978E8">
        <w:t xml:space="preserve"> </w:t>
      </w:r>
    </w:p>
    <w:p w14:paraId="57CBBB0E" w14:textId="0ADA4441" w:rsidR="00E257A4" w:rsidRPr="003A5B0E" w:rsidRDefault="00E257A4" w:rsidP="00A767AC">
      <w:pPr>
        <w:pStyle w:val="Paragraph1"/>
      </w:pPr>
      <w:r w:rsidRPr="003A5B0E">
        <w:t xml:space="preserve">In the exceptional situation </w:t>
      </w:r>
      <w:r w:rsidR="00B263A7" w:rsidRPr="003A5B0E">
        <w:t xml:space="preserve">of examiners failing to agree (as </w:t>
      </w:r>
      <w:r w:rsidRPr="003A5B0E">
        <w:t>described in paragraph 22.</w:t>
      </w:r>
      <w:r w:rsidR="00B263A7" w:rsidRPr="003A5B0E">
        <w:t>28 of this Code)</w:t>
      </w:r>
      <w:r w:rsidRPr="003A5B0E">
        <w:t xml:space="preserve">, the Faculty Director of the Graduate School (or their nominee) shall consider the independent reports of the </w:t>
      </w:r>
      <w:r w:rsidRPr="003A5B0E">
        <w:lastRenderedPageBreak/>
        <w:t xml:space="preserve">original examiners and the final report and recommendation of the additional external examiner, before making a recommendation to the Faculty Education </w:t>
      </w:r>
      <w:r w:rsidR="00734381" w:rsidRPr="003A5B0E">
        <w:t>and Student Experience Subc</w:t>
      </w:r>
      <w:r w:rsidRPr="003A5B0E">
        <w:t>ommittee.</w:t>
      </w:r>
    </w:p>
    <w:p w14:paraId="38DC4EB0" w14:textId="174E51BB" w:rsidR="00757FA3" w:rsidRDefault="00757FA3" w:rsidP="002760C9">
      <w:pPr>
        <w:pStyle w:val="Heading2"/>
      </w:pPr>
      <w:bookmarkStart w:id="87" w:name="_Toc170728747"/>
      <w:r>
        <w:t>Outcome and award</w:t>
      </w:r>
      <w:bookmarkEnd w:id="87"/>
    </w:p>
    <w:p w14:paraId="141FC273" w14:textId="3AB83A1C" w:rsidR="00757FA3" w:rsidRDefault="00757FA3" w:rsidP="00A767AC">
      <w:pPr>
        <w:pStyle w:val="Paragraph1"/>
      </w:pPr>
      <w:r w:rsidRPr="009B1C24">
        <w:t>Following approval of the examiners’ recommendations</w:t>
      </w:r>
      <w:r>
        <w:t>, the approved outcome should be communicated to t</w:t>
      </w:r>
      <w:r w:rsidRPr="004E4B8A">
        <w:t xml:space="preserve">he research student </w:t>
      </w:r>
      <w:r>
        <w:t xml:space="preserve">by the </w:t>
      </w:r>
      <w:r w:rsidR="00411931">
        <w:t xml:space="preserve">Doctoral College (Faculty) Team </w:t>
      </w:r>
      <w:r>
        <w:t xml:space="preserve">within one month of the date of the </w:t>
      </w:r>
      <w:r w:rsidRPr="00B532A6">
        <w:rPr>
          <w:i/>
          <w:iCs/>
        </w:rPr>
        <w:t>viva voce</w:t>
      </w:r>
      <w:r>
        <w:t xml:space="preserve">.  A copy of the </w:t>
      </w:r>
      <w:r w:rsidRPr="004E4B8A">
        <w:t xml:space="preserve">completed </w:t>
      </w:r>
      <w:r>
        <w:t>examiners’ Joint Report and Recommendation Form and</w:t>
      </w:r>
      <w:r w:rsidRPr="004E4B8A">
        <w:t>, if amendments are required, written guidance on revisions to the thesis</w:t>
      </w:r>
      <w:r>
        <w:t xml:space="preserve"> should be provided</w:t>
      </w:r>
      <w:r w:rsidRPr="004E4B8A">
        <w:t>. The timing for amendments begins at the point the research student receives the written report from the</w:t>
      </w:r>
      <w:r w:rsidR="003E7AAE">
        <w:t xml:space="preserve"> </w:t>
      </w:r>
      <w:r w:rsidR="00411931">
        <w:t>Doctoral College (Faculty) Team</w:t>
      </w:r>
      <w:r w:rsidRPr="004E4B8A">
        <w:t>.</w:t>
      </w:r>
    </w:p>
    <w:p w14:paraId="48D7B016" w14:textId="0FC55D06" w:rsidR="00757FA3" w:rsidRDefault="00757FA3" w:rsidP="00A767AC">
      <w:pPr>
        <w:pStyle w:val="Paragraph1"/>
      </w:pPr>
      <w:r w:rsidRPr="009B1C24">
        <w:t>A research student required to make minor or modest amendments, or to submit a revised thesis for re-examination, should be given a clear and prompt statement by the examiners of what is required.  When minor amendments have been submitted, the research student should normally be informed whether the amendments have been certified within three weeks of their submission. In the case of modest amendments, the research student should normally be informed whether the amendments have been certified within six weeks of their submission, or sooner if possible. It is the responsibility of the co-ordinating supervisor to ensure that the amendments are approved by the examiner(s) promptly so that the research student's degree can be awarded as soon as possible.</w:t>
      </w:r>
    </w:p>
    <w:p w14:paraId="218E5BB0" w14:textId="0A64D1BE" w:rsidR="00E257A4" w:rsidRPr="00734381" w:rsidRDefault="00F150DF" w:rsidP="00A767AC">
      <w:pPr>
        <w:pStyle w:val="Paragraph1"/>
      </w:pPr>
      <w:r w:rsidRPr="00734381">
        <w:t xml:space="preserve">Should a </w:t>
      </w:r>
      <w:r w:rsidR="00E257A4" w:rsidRPr="00734381">
        <w:t xml:space="preserve">member of the original examining team </w:t>
      </w:r>
      <w:r w:rsidRPr="00734381">
        <w:t xml:space="preserve">be unable or unwilling </w:t>
      </w:r>
      <w:r w:rsidR="00FC031D" w:rsidRPr="00734381">
        <w:t xml:space="preserve">(e.g. failure to respond within expected timescales) </w:t>
      </w:r>
      <w:r w:rsidRPr="00734381">
        <w:t xml:space="preserve">to complete the assessment of </w:t>
      </w:r>
      <w:r w:rsidR="00FC031D" w:rsidRPr="00734381">
        <w:t xml:space="preserve">further work required of a student </w:t>
      </w:r>
      <w:r w:rsidR="006F6715" w:rsidRPr="00734381">
        <w:t xml:space="preserve">following the examination outcome (e.g. minor or modest amendments </w:t>
      </w:r>
      <w:r w:rsidR="00FC031D" w:rsidRPr="00734381">
        <w:t xml:space="preserve">and/or attendance at any additional </w:t>
      </w:r>
      <w:r w:rsidR="00FC031D" w:rsidRPr="00734381">
        <w:rPr>
          <w:i/>
          <w:iCs/>
        </w:rPr>
        <w:t>viva voce</w:t>
      </w:r>
      <w:r w:rsidR="006F6715" w:rsidRPr="00734381">
        <w:rPr>
          <w:i/>
          <w:iCs/>
        </w:rPr>
        <w:t>)</w:t>
      </w:r>
      <w:r w:rsidR="006F6715" w:rsidRPr="00734381">
        <w:t xml:space="preserve">, </w:t>
      </w:r>
      <w:r w:rsidRPr="00734381">
        <w:t xml:space="preserve">the Faculty Director of the Graduate School should submit a proposal to the Postgraduate Research Quality Monitoring and Enhancement (PGR QME) Subcommittee </w:t>
      </w:r>
      <w:r w:rsidR="00FC031D" w:rsidRPr="00734381">
        <w:t>for a new examiner to be appointed</w:t>
      </w:r>
      <w:r w:rsidRPr="00734381">
        <w:t>.</w:t>
      </w:r>
      <w:r w:rsidR="00DE276C" w:rsidRPr="00734381">
        <w:t xml:space="preserve"> </w:t>
      </w:r>
    </w:p>
    <w:p w14:paraId="4E2C227C" w14:textId="1B07C154" w:rsidR="00757FA3" w:rsidRDefault="00757FA3" w:rsidP="00A767AC">
      <w:pPr>
        <w:pStyle w:val="Paragraph1"/>
        <w:rPr>
          <w:rStyle w:val="Hyperlink"/>
          <w:color w:val="auto"/>
          <w:u w:val="none"/>
        </w:rPr>
      </w:pPr>
      <w:r w:rsidRPr="0093557A">
        <w:t xml:space="preserve">As specified in </w:t>
      </w:r>
      <w:r w:rsidR="00417CA6" w:rsidRPr="0093557A">
        <w:t xml:space="preserve">section 15 </w:t>
      </w:r>
      <w:r w:rsidRPr="0093557A">
        <w:t>of</w:t>
      </w:r>
      <w:r w:rsidRPr="00417CA6">
        <w:t xml:space="preserve"> the </w:t>
      </w:r>
      <w:hyperlink r:id="rId98" w:history="1">
        <w:r w:rsidRPr="00417CA6">
          <w:rPr>
            <w:rStyle w:val="Hyperlink"/>
          </w:rPr>
          <w:t>Regulations for Research Degrees</w:t>
        </w:r>
      </w:hyperlink>
      <w:r>
        <w:rPr>
          <w:rStyle w:val="Hyperlink"/>
        </w:rPr>
        <w:t xml:space="preserve"> </w:t>
      </w:r>
      <w:r>
        <w:t>(</w:t>
      </w:r>
      <w:r w:rsidRPr="00937A62">
        <w:rPr>
          <w:i/>
        </w:rPr>
        <w:t>Outcomes of the Examinatio</w:t>
      </w:r>
      <w:r>
        <w:t xml:space="preserve">n), </w:t>
      </w:r>
      <w:r w:rsidRPr="009B1C24">
        <w:t xml:space="preserve">a research student who fails to submit an amended or revised thesis by the date set by the examiners shall normally be regarded as having failed the examination, the recommendations of the examiners shall lapse and </w:t>
      </w:r>
      <w:r>
        <w:t>the candidate shall be deemed to have withdrawn from the degree</w:t>
      </w:r>
      <w:r w:rsidRPr="009B1C24">
        <w:t xml:space="preserve">. In exceptional circumstances a revised date for submitting corrections may be approved in accordance with the </w:t>
      </w:r>
      <w:hyperlink r:id="rId99" w:history="1">
        <w:r w:rsidRPr="00106DA6">
          <w:rPr>
            <w:rStyle w:val="Hyperlink"/>
          </w:rPr>
          <w:t xml:space="preserve">Regulations Governing Special Considerations and </w:t>
        </w:r>
        <w:r w:rsidR="003317AA">
          <w:rPr>
            <w:rStyle w:val="Hyperlink"/>
          </w:rPr>
          <w:t>Pause in Study</w:t>
        </w:r>
        <w:r w:rsidRPr="00106DA6">
          <w:rPr>
            <w:rStyle w:val="Hyperlink"/>
          </w:rPr>
          <w:t xml:space="preserve"> for Postgraduate Research Students</w:t>
        </w:r>
      </w:hyperlink>
      <w:r>
        <w:rPr>
          <w:rStyle w:val="Hyperlink"/>
          <w:color w:val="auto"/>
          <w:u w:val="none"/>
        </w:rPr>
        <w:t>.</w:t>
      </w:r>
    </w:p>
    <w:p w14:paraId="6FC3C159" w14:textId="72792550" w:rsidR="00757FA3" w:rsidRPr="003A5B0E" w:rsidRDefault="00B74417" w:rsidP="00A767AC">
      <w:pPr>
        <w:pStyle w:val="Paragraph1"/>
      </w:pPr>
      <w:r w:rsidRPr="003A5B0E">
        <w:t xml:space="preserve">The award will be made by Senate on the recommendation of </w:t>
      </w:r>
      <w:r w:rsidR="00734381" w:rsidRPr="003A5B0E">
        <w:t xml:space="preserve">the </w:t>
      </w:r>
      <w:r w:rsidRPr="003A5B0E">
        <w:t xml:space="preserve">Faculty Education </w:t>
      </w:r>
      <w:r w:rsidR="00734381" w:rsidRPr="003A5B0E">
        <w:t>and Student Experience Subc</w:t>
      </w:r>
      <w:r w:rsidRPr="003A5B0E">
        <w:t>ommittee.</w:t>
      </w:r>
    </w:p>
    <w:p w14:paraId="70E5CD77" w14:textId="10E9D59C" w:rsidR="00B74417" w:rsidRDefault="00B74417" w:rsidP="002760C9">
      <w:pPr>
        <w:pStyle w:val="Heading1"/>
      </w:pPr>
      <w:bookmarkStart w:id="88" w:name="_Toc170728748"/>
      <w:r>
        <w:t>Access to the Thesis</w:t>
      </w:r>
      <w:bookmarkEnd w:id="88"/>
    </w:p>
    <w:p w14:paraId="1E6B0554" w14:textId="3C608233" w:rsidR="00B74417" w:rsidRPr="003A5B0E" w:rsidRDefault="00B74417" w:rsidP="00A767AC">
      <w:pPr>
        <w:pStyle w:val="Paragraph1"/>
      </w:pPr>
      <w:r w:rsidRPr="003A5B0E">
        <w:t xml:space="preserve">The results of research should be freely available. </w:t>
      </w:r>
      <w:proofErr w:type="spellStart"/>
      <w:r w:rsidRPr="003A5B0E">
        <w:t>Theses</w:t>
      </w:r>
      <w:proofErr w:type="spellEnd"/>
      <w:r w:rsidRPr="003A5B0E">
        <w:t xml:space="preserve"> are accessible in the University Library or electronically through the University of Southampton Research Repository. </w:t>
      </w:r>
      <w:r w:rsidR="00525F7E">
        <w:t>In exceptional circumstances, access to a thesis</w:t>
      </w:r>
      <w:r w:rsidRPr="003A5B0E">
        <w:t xml:space="preserve"> may be restrict</w:t>
      </w:r>
      <w:r w:rsidR="00525F7E">
        <w:t>ed</w:t>
      </w:r>
      <w:r w:rsidR="00E0327A">
        <w:t xml:space="preserve"> </w:t>
      </w:r>
      <w:r w:rsidR="00525F7E">
        <w:t>through embargo by</w:t>
      </w:r>
      <w:r w:rsidRPr="003A5B0E">
        <w:t xml:space="preserve"> the Faculty Director of the Graduate School in </w:t>
      </w:r>
      <w:r w:rsidRPr="003A5B0E">
        <w:t xml:space="preserve">their capacity as Chair of Faculty Graduate School </w:t>
      </w:r>
      <w:r w:rsidR="00734381" w:rsidRPr="003A5B0E">
        <w:t>Subc</w:t>
      </w:r>
      <w:r w:rsidRPr="003A5B0E">
        <w:t xml:space="preserve">ommittee, </w:t>
      </w:r>
      <w:r w:rsidR="00E32C67">
        <w:t xml:space="preserve">where such restriction is regarded as desirable on commercial grounds, pending publications or patent applications, or as necessary to maintain </w:t>
      </w:r>
      <w:r w:rsidR="00E32C67" w:rsidRPr="00A767AC">
        <w:t>confidentiality</w:t>
      </w:r>
      <w:r w:rsidR="009572B5" w:rsidRPr="00A767AC">
        <w:t xml:space="preserve">, </w:t>
      </w:r>
      <w:r w:rsidR="000C2EC9" w:rsidRPr="00A767AC">
        <w:t>national security, or the safety of those involved in the research (e.g. students, supervisors, and participants)</w:t>
      </w:r>
      <w:r w:rsidR="00E32C67" w:rsidRPr="00A767AC">
        <w:t xml:space="preserve">.  </w:t>
      </w:r>
      <w:r w:rsidR="00E32C67">
        <w:t xml:space="preserve">The period of restriction shall be determined by the Faculty Director of the Graduate School but shall normally </w:t>
      </w:r>
      <w:r w:rsidRPr="003A5B0E">
        <w:t>not exceed three years from the date of examination</w:t>
      </w:r>
      <w:r w:rsidR="00E32C67">
        <w:t xml:space="preserve"> (or twelve months for pending publications)</w:t>
      </w:r>
      <w:r w:rsidRPr="003A5B0E">
        <w:t xml:space="preserve">. </w:t>
      </w:r>
      <w:r w:rsidR="00E32C67">
        <w:t xml:space="preserve">The period of restriction may be subject to extension in some circumstances and </w:t>
      </w:r>
      <w:r w:rsidRPr="003A5B0E">
        <w:t>will require the approval of the Director of the Doctoral College</w:t>
      </w:r>
      <w:r w:rsidR="00E32C67">
        <w:t>.</w:t>
      </w:r>
      <w:r w:rsidRPr="003A5B0E">
        <w:t xml:space="preserve"> </w:t>
      </w:r>
      <w:r w:rsidR="00E32C67">
        <w:t>The</w:t>
      </w:r>
      <w:r w:rsidRPr="003A5B0E">
        <w:t xml:space="preserve"> period of extension may not exceed one </w:t>
      </w:r>
      <w:r w:rsidRPr="003A5B0E">
        <w:lastRenderedPageBreak/>
        <w:t xml:space="preserve">year in duration.  Each instance of approval of restriction of access </w:t>
      </w:r>
      <w:r w:rsidR="00E32C67">
        <w:t xml:space="preserve">to a thesis </w:t>
      </w:r>
      <w:r w:rsidRPr="003A5B0E">
        <w:t>should be reported by the Faculty to the University Library</w:t>
      </w:r>
      <w:r w:rsidR="00E32C67">
        <w:t xml:space="preserve">, via the </w:t>
      </w:r>
      <w:r w:rsidR="00E32C67" w:rsidRPr="00E32C67">
        <w:rPr>
          <w:i/>
          <w:iCs/>
        </w:rPr>
        <w:t>Permission to Deposit thesis</w:t>
      </w:r>
      <w:r w:rsidR="00E32C67">
        <w:t xml:space="preserve"> process</w:t>
      </w:r>
      <w:r w:rsidRPr="003A5B0E">
        <w:t xml:space="preserve">. The University Library will maintain a master list </w:t>
      </w:r>
      <w:r w:rsidR="00156E85">
        <w:t>of thesis embargoes which should</w:t>
      </w:r>
      <w:r w:rsidRPr="003A5B0E">
        <w:t xml:space="preserve"> be presented annually to the Doctoral College </w:t>
      </w:r>
      <w:r w:rsidR="002936E1">
        <w:t>Committee</w:t>
      </w:r>
      <w:r w:rsidRPr="003A5B0E">
        <w:t>.</w:t>
      </w:r>
    </w:p>
    <w:p w14:paraId="00DF59D4" w14:textId="551A3E17" w:rsidR="00B74417" w:rsidRDefault="00B74417" w:rsidP="002760C9">
      <w:pPr>
        <w:pStyle w:val="Heading1"/>
      </w:pPr>
      <w:bookmarkStart w:id="89" w:name="_Toc170728749"/>
      <w:r>
        <w:t>Complaints and Appeals</w:t>
      </w:r>
      <w:bookmarkEnd w:id="89"/>
    </w:p>
    <w:p w14:paraId="5934AFD5" w14:textId="57F7935E" w:rsidR="00B74417" w:rsidRDefault="00B74417" w:rsidP="002760C9">
      <w:pPr>
        <w:pStyle w:val="Heading2"/>
        <w:rPr>
          <w:lang w:eastAsia="en-GB"/>
        </w:rPr>
      </w:pPr>
      <w:bookmarkStart w:id="90" w:name="_Toc170728750"/>
      <w:r>
        <w:rPr>
          <w:lang w:eastAsia="en-GB"/>
        </w:rPr>
        <w:t>Complaints procedure</w:t>
      </w:r>
      <w:bookmarkEnd w:id="90"/>
    </w:p>
    <w:p w14:paraId="3727F70C" w14:textId="65C684A3" w:rsidR="00B74417" w:rsidRPr="00B74417" w:rsidRDefault="00B74417" w:rsidP="00A767AC">
      <w:pPr>
        <w:pStyle w:val="Paragraph1"/>
      </w:pPr>
      <w:r w:rsidRPr="009B1C24">
        <w:t>If, during the period of study, the research student feels that the research project is not proceeding satisfactorily for reasons outside their control or that an effective working relationship with a supervisor is not being established or maintained, they should first consult another member of the supervisory team about the situation</w:t>
      </w:r>
      <w:r w:rsidRPr="009B1C24">
        <w:rPr>
          <w:rStyle w:val="Strong"/>
        </w:rPr>
        <w:t xml:space="preserve">, </w:t>
      </w:r>
      <w:r w:rsidRPr="009B1C24">
        <w:t xml:space="preserve">or a member of the </w:t>
      </w:r>
      <w:r w:rsidRPr="00C553F3">
        <w:t>Faculty Graduate School directorate</w:t>
      </w:r>
      <w:r w:rsidRPr="009B1C24">
        <w:t xml:space="preserve">. If such discussions do not improve matters, the research student should refer to the University's </w:t>
      </w:r>
      <w:hyperlink r:id="rId100" w:history="1">
        <w:r w:rsidRPr="009B1C24">
          <w:rPr>
            <w:rStyle w:val="Hyperlink"/>
            <w:iCs/>
          </w:rPr>
          <w:t>Regulations Governing Student Complaints</w:t>
        </w:r>
      </w:hyperlink>
      <w:r w:rsidRPr="009B1C24">
        <w:t xml:space="preserve">. The Regulations explain in detail the procedure for submitting a complaint, as well as providing information about using mediation as an alternative informal method of dispute resolution. Research students can obtain free, </w:t>
      </w:r>
      <w:proofErr w:type="gramStart"/>
      <w:r w:rsidRPr="009B1C24">
        <w:t>independent</w:t>
      </w:r>
      <w:proofErr w:type="gramEnd"/>
      <w:r w:rsidRPr="009B1C24">
        <w:t xml:space="preserve"> and confidential advice about submitting a complaint from the </w:t>
      </w:r>
      <w:hyperlink r:id="rId101" w:history="1">
        <w:r w:rsidRPr="009B1C24">
          <w:rPr>
            <w:rStyle w:val="Hyperlink"/>
            <w:iCs/>
          </w:rPr>
          <w:t>Students’ Union Advice Centre</w:t>
        </w:r>
      </w:hyperlink>
      <w:r w:rsidRPr="009B1C24">
        <w:rPr>
          <w:color w:val="014359"/>
        </w:rPr>
        <w:t>.</w:t>
      </w:r>
    </w:p>
    <w:p w14:paraId="1BFBA502" w14:textId="378727B4" w:rsidR="00B74417" w:rsidRDefault="00B74417" w:rsidP="002760C9">
      <w:pPr>
        <w:pStyle w:val="Heading2"/>
      </w:pPr>
      <w:bookmarkStart w:id="91" w:name="_Toc170728751"/>
      <w:r>
        <w:t>Appeals procedure</w:t>
      </w:r>
      <w:bookmarkEnd w:id="91"/>
    </w:p>
    <w:p w14:paraId="292848CC" w14:textId="2B7D265C" w:rsidR="00B74417" w:rsidRDefault="00B74417" w:rsidP="00A767AC">
      <w:pPr>
        <w:pStyle w:val="Paragraph1"/>
      </w:pPr>
      <w:r w:rsidRPr="009B1C24">
        <w:t xml:space="preserve">Provided they have grounds, a research student may appeal any academic decision made by the University, with the exception of the exclusions specified in the University's </w:t>
      </w:r>
      <w:hyperlink r:id="rId102" w:history="1">
        <w:r w:rsidRPr="009B1C24">
          <w:rPr>
            <w:rStyle w:val="Hyperlink"/>
            <w:iCs/>
          </w:rPr>
          <w:t>Regulations Governing Academic Appeals by Students</w:t>
        </w:r>
      </w:hyperlink>
      <w:r w:rsidRPr="009B1C24">
        <w:t xml:space="preserve">.  Research students are advised to consult with the </w:t>
      </w:r>
      <w:hyperlink r:id="rId103" w:history="1">
        <w:r w:rsidRPr="009B1C24">
          <w:rPr>
            <w:rStyle w:val="Hyperlink"/>
            <w:iCs/>
          </w:rPr>
          <w:t>Students’ Union Advice Centre</w:t>
        </w:r>
      </w:hyperlink>
      <w:r w:rsidRPr="009B1C24">
        <w:rPr>
          <w:color w:val="014359"/>
        </w:rPr>
        <w:t> </w:t>
      </w:r>
      <w:r w:rsidRPr="009B1C24">
        <w:t>which can provide free, independent and confidential advice as well as representation in such matters.</w:t>
      </w:r>
    </w:p>
    <w:tbl>
      <w:tblPr>
        <w:tblStyle w:val="TableGrid"/>
        <w:tblW w:w="0" w:type="auto"/>
        <w:tblLook w:val="04A0" w:firstRow="1" w:lastRow="0" w:firstColumn="1" w:lastColumn="0" w:noHBand="0" w:noVBand="1"/>
      </w:tblPr>
      <w:tblGrid>
        <w:gridCol w:w="9628"/>
      </w:tblGrid>
      <w:tr w:rsidR="00B74417" w14:paraId="22E6919D" w14:textId="77777777" w:rsidTr="00B74417">
        <w:tc>
          <w:tcPr>
            <w:tcW w:w="9628" w:type="dxa"/>
          </w:tcPr>
          <w:p w14:paraId="75B7AFF7" w14:textId="1BECCE33" w:rsidR="00DF3099" w:rsidRPr="00B74417" w:rsidRDefault="00B74417" w:rsidP="00A767AC">
            <w:pPr>
              <w:pStyle w:val="Table"/>
              <w:rPr>
                <w:rStyle w:val="Strong"/>
                <w:b w:val="0"/>
                <w:bCs w:val="0"/>
              </w:rPr>
            </w:pPr>
            <w:r w:rsidRPr="009B1C24">
              <w:rPr>
                <w:rStyle w:val="Strong"/>
              </w:rPr>
              <w:t>Revision History</w:t>
            </w:r>
            <w:r w:rsidRPr="009B1C24">
              <w:br/>
              <w:t>Approved by AQSC on 27 April 2005 and by Senate on 22 June 2005</w:t>
            </w:r>
            <w:r w:rsidRPr="009B1C24">
              <w:br/>
              <w:t>Approved by AQSC on 31 May 2006 and 11 July and by Senate in July 2006 [Chair's Action]</w:t>
            </w:r>
            <w:r w:rsidRPr="009B1C24">
              <w:br/>
              <w:t>Amendments approved by AQSC on 6 June/11 July 2007, by Senate on 20 June 2007 and by Chair's Action for Senate July 2007</w:t>
            </w:r>
            <w:r w:rsidRPr="009B1C24">
              <w:br/>
              <w:t>Amendments approved by AQSC on 23 April/4 June 2008 and by Senate on 18 June 2008</w:t>
            </w:r>
            <w:r w:rsidRPr="009B1C24">
              <w:br/>
              <w:t>Amendments approved by Senate on 18 November 2009.</w:t>
            </w:r>
            <w:r w:rsidRPr="009B1C24">
              <w:br/>
              <w:t>Revisions approved by UPC in July 2011</w:t>
            </w:r>
            <w:r w:rsidRPr="009B1C24">
              <w:br/>
              <w:t>Revisions approved by UPC and Senate in November 2011</w:t>
            </w:r>
            <w:r w:rsidRPr="009B1C24">
              <w:br/>
              <w:t>Amendments approved by UPC in April and May 2013 and by Senate in June 2013</w:t>
            </w:r>
            <w:r w:rsidRPr="009B1C24">
              <w:br/>
              <w:t>Amendments approved by AQSC in May 2014 and by Senate in June 2014</w:t>
            </w:r>
            <w:r w:rsidRPr="009B1C24">
              <w:br/>
              <w:t>Amendments approved by AQSC in July 2015 and by the Vice-Chancel</w:t>
            </w:r>
            <w:r>
              <w:t>lor on behalf of Senate in July 2</w:t>
            </w:r>
            <w:r w:rsidRPr="009B1C24">
              <w:t>015</w:t>
            </w:r>
            <w:r w:rsidRPr="009B1C24">
              <w:br/>
              <w:t>Amendments approved by AQSC in May 2016, by AQSC in June 2016 [Chair's Action], and by Senate in July 2016</w:t>
            </w:r>
            <w:r w:rsidRPr="009B1C24">
              <w:br/>
            </w:r>
            <w:r w:rsidRPr="002769D8">
              <w:rPr>
                <w:rStyle w:val="Emphasis"/>
                <w:i w:val="0"/>
                <w:iCs w:val="0"/>
              </w:rPr>
              <w:t>Amendments approved by AQSC in May 2017 and by Senate in June 2017</w:t>
            </w:r>
            <w:r w:rsidRPr="009B1C24">
              <w:rPr>
                <w:rStyle w:val="Emphasis"/>
              </w:rPr>
              <w:br/>
            </w:r>
            <w:r w:rsidRPr="009B1C24">
              <w:t>Amendments approved by AQSC in May 2018 and by Senate in June 2018</w:t>
            </w:r>
            <w:r w:rsidRPr="009B1C24">
              <w:br/>
              <w:t>Amendments approved by AQSC in May 2019 and by Senate in June 2019</w:t>
            </w:r>
            <w:r w:rsidRPr="009B1C24">
              <w:br/>
              <w:t xml:space="preserve">Amendments approved by AQSC in </w:t>
            </w:r>
            <w:r>
              <w:t>July</w:t>
            </w:r>
            <w:r w:rsidRPr="009B1C24">
              <w:t xml:space="preserve"> 2020 and by Senate in </w:t>
            </w:r>
            <w:r>
              <w:t>July</w:t>
            </w:r>
            <w:r w:rsidRPr="009B1C24">
              <w:t xml:space="preserve"> 2020</w:t>
            </w:r>
            <w:r>
              <w:br/>
              <w:t>Amendments approved by AQSC in May 2021 and by Senate in June 2021</w:t>
            </w:r>
            <w:r>
              <w:br/>
              <w:t>Amendments approved by AQSC in May and July 2022 and by Senate in June and July 2022</w:t>
            </w:r>
            <w:r w:rsidR="00E257A4">
              <w:br/>
            </w:r>
            <w:r w:rsidR="00E257A4">
              <w:rPr>
                <w:rStyle w:val="Strong"/>
                <w:b w:val="0"/>
                <w:bCs w:val="0"/>
              </w:rPr>
              <w:lastRenderedPageBreak/>
              <w:t>Amendments approved by AQSC in May 2023 and by Senate in June 2023</w:t>
            </w:r>
            <w:r w:rsidR="00DF3099">
              <w:rPr>
                <w:rStyle w:val="Strong"/>
                <w:b w:val="0"/>
                <w:bCs w:val="0"/>
              </w:rPr>
              <w:br/>
              <w:t xml:space="preserve">Amendments approved by AQSS in </w:t>
            </w:r>
            <w:r w:rsidR="00DF3099" w:rsidRPr="00A767AC">
              <w:rPr>
                <w:rStyle w:val="Strong"/>
                <w:b w:val="0"/>
                <w:bCs w:val="0"/>
              </w:rPr>
              <w:t xml:space="preserve">May </w:t>
            </w:r>
            <w:r w:rsidR="00A767AC" w:rsidRPr="00A767AC">
              <w:rPr>
                <w:rStyle w:val="Strong"/>
                <w:b w:val="0"/>
                <w:bCs w:val="0"/>
              </w:rPr>
              <w:t>and June</w:t>
            </w:r>
            <w:r w:rsidR="00A767AC">
              <w:rPr>
                <w:rStyle w:val="Strong"/>
              </w:rPr>
              <w:t xml:space="preserve"> </w:t>
            </w:r>
            <w:r w:rsidR="00DF3099">
              <w:rPr>
                <w:rStyle w:val="Strong"/>
                <w:b w:val="0"/>
                <w:bCs w:val="0"/>
              </w:rPr>
              <w:t>2024 and by Senate in June 2024</w:t>
            </w:r>
          </w:p>
        </w:tc>
      </w:tr>
    </w:tbl>
    <w:p w14:paraId="52021A79" w14:textId="77777777" w:rsidR="00B74417" w:rsidRPr="00B74417" w:rsidRDefault="00B74417" w:rsidP="00A767AC">
      <w:pPr>
        <w:pStyle w:val="Table"/>
      </w:pPr>
    </w:p>
    <w:sectPr w:rsidR="00B74417" w:rsidRPr="00B74417" w:rsidSect="00524660">
      <w:footerReference w:type="default" r:id="rId104"/>
      <w:headerReference w:type="first" r:id="rId105"/>
      <w:footerReference w:type="first" r:id="rId106"/>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4C06" w14:textId="77777777" w:rsidR="00581D24" w:rsidRDefault="00581D24" w:rsidP="0004207A">
      <w:pPr>
        <w:spacing w:after="0" w:line="240" w:lineRule="auto"/>
      </w:pPr>
      <w:r>
        <w:separator/>
      </w:r>
    </w:p>
  </w:endnote>
  <w:endnote w:type="continuationSeparator" w:id="0">
    <w:p w14:paraId="699AF42D" w14:textId="77777777" w:rsidR="00581D24" w:rsidRDefault="00581D24" w:rsidP="0004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1E4E" w14:textId="07A18599" w:rsidR="00771CA4" w:rsidRPr="00E9009E" w:rsidRDefault="009831B0" w:rsidP="00771CA4">
    <w:pPr>
      <w:pStyle w:val="Footer"/>
      <w:pBdr>
        <w:top w:val="single" w:sz="4" w:space="1" w:color="auto"/>
      </w:pBdr>
      <w:rPr>
        <w:rFonts w:ascii="Lucida Sans" w:hAnsi="Lucida Sans"/>
        <w:sz w:val="16"/>
        <w:szCs w:val="16"/>
      </w:rPr>
    </w:pPr>
    <w:r>
      <w:rPr>
        <w:rFonts w:ascii="Lucida Sans" w:hAnsi="Lucida Sans"/>
        <w:sz w:val="16"/>
        <w:szCs w:val="16"/>
      </w:rPr>
      <w:t>Code of Practice for Research Degree Candidature and Supervision</w:t>
    </w:r>
    <w:r w:rsidR="00771CA4" w:rsidRPr="00E9009E">
      <w:rPr>
        <w:rFonts w:ascii="Lucida Sans" w:hAnsi="Lucida Sans"/>
        <w:sz w:val="16"/>
        <w:szCs w:val="16"/>
      </w:rPr>
      <w:tab/>
    </w:r>
    <w:sdt>
      <w:sdtPr>
        <w:rPr>
          <w:rFonts w:ascii="Lucida Sans" w:hAnsi="Lucida Sans"/>
          <w:sz w:val="16"/>
          <w:szCs w:val="16"/>
        </w:rPr>
        <w:id w:val="-1391262985"/>
        <w:docPartObj>
          <w:docPartGallery w:val="Page Numbers (Bottom of Page)"/>
          <w:docPartUnique/>
        </w:docPartObj>
      </w:sdtPr>
      <w:sdtEndPr>
        <w:rPr>
          <w:noProof/>
        </w:rPr>
      </w:sdtEndPr>
      <w:sdtContent>
        <w:r w:rsidR="00771CA4" w:rsidRPr="00E9009E">
          <w:rPr>
            <w:rFonts w:ascii="Lucida Sans" w:hAnsi="Lucida Sans"/>
            <w:sz w:val="16"/>
            <w:szCs w:val="16"/>
          </w:rPr>
          <w:fldChar w:fldCharType="begin"/>
        </w:r>
        <w:r w:rsidR="00771CA4" w:rsidRPr="00E9009E">
          <w:rPr>
            <w:rFonts w:ascii="Lucida Sans" w:hAnsi="Lucida Sans"/>
            <w:sz w:val="16"/>
            <w:szCs w:val="16"/>
          </w:rPr>
          <w:instrText xml:space="preserve"> PAGE   \* MERGEFORMAT </w:instrText>
        </w:r>
        <w:r w:rsidR="00771CA4" w:rsidRPr="00E9009E">
          <w:rPr>
            <w:rFonts w:ascii="Lucida Sans" w:hAnsi="Lucida Sans"/>
            <w:sz w:val="16"/>
            <w:szCs w:val="16"/>
          </w:rPr>
          <w:fldChar w:fldCharType="separate"/>
        </w:r>
        <w:r w:rsidR="00771CA4" w:rsidRPr="00E9009E">
          <w:rPr>
            <w:rFonts w:ascii="Lucida Sans" w:hAnsi="Lucida Sans"/>
            <w:sz w:val="16"/>
            <w:szCs w:val="16"/>
          </w:rPr>
          <w:t>1</w:t>
        </w:r>
        <w:r w:rsidR="00771CA4" w:rsidRPr="00E9009E">
          <w:rPr>
            <w:rFonts w:ascii="Lucida Sans" w:hAnsi="Lucida Sans"/>
            <w:noProof/>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7D96" w14:textId="11F6D657" w:rsidR="00771CA4" w:rsidRPr="00E9009E" w:rsidRDefault="009831B0" w:rsidP="00771CA4">
    <w:pPr>
      <w:pStyle w:val="Footer"/>
      <w:pBdr>
        <w:top w:val="single" w:sz="4" w:space="1" w:color="auto"/>
      </w:pBdr>
      <w:rPr>
        <w:rFonts w:ascii="Lucida Sans" w:hAnsi="Lucida Sans"/>
        <w:sz w:val="16"/>
        <w:szCs w:val="16"/>
      </w:rPr>
    </w:pPr>
    <w:r>
      <w:rPr>
        <w:rFonts w:ascii="Lucida Sans" w:hAnsi="Lucida Sans"/>
        <w:sz w:val="16"/>
        <w:szCs w:val="16"/>
      </w:rPr>
      <w:t>Code of Practice for Research Degree Candidature and Supervision</w:t>
    </w:r>
    <w:r>
      <w:rPr>
        <w:rFonts w:ascii="Lucida Sans" w:hAnsi="Lucida Sans"/>
        <w:sz w:val="16"/>
        <w:szCs w:val="16"/>
      </w:rPr>
      <w:tab/>
    </w:r>
    <w:sdt>
      <w:sdtPr>
        <w:rPr>
          <w:rFonts w:ascii="Lucida Sans" w:hAnsi="Lucida Sans"/>
          <w:sz w:val="16"/>
          <w:szCs w:val="16"/>
        </w:rPr>
        <w:id w:val="-1037656242"/>
        <w:docPartObj>
          <w:docPartGallery w:val="Page Numbers (Bottom of Page)"/>
          <w:docPartUnique/>
        </w:docPartObj>
      </w:sdtPr>
      <w:sdtEndPr>
        <w:rPr>
          <w:noProof/>
        </w:rPr>
      </w:sdtEndPr>
      <w:sdtContent>
        <w:r w:rsidR="00771CA4" w:rsidRPr="00E9009E">
          <w:rPr>
            <w:rFonts w:ascii="Lucida Sans" w:hAnsi="Lucida Sans"/>
            <w:sz w:val="16"/>
            <w:szCs w:val="16"/>
          </w:rPr>
          <w:fldChar w:fldCharType="begin"/>
        </w:r>
        <w:r w:rsidR="00771CA4" w:rsidRPr="00E9009E">
          <w:rPr>
            <w:rFonts w:ascii="Lucida Sans" w:hAnsi="Lucida Sans"/>
            <w:sz w:val="16"/>
            <w:szCs w:val="16"/>
          </w:rPr>
          <w:instrText xml:space="preserve"> PAGE   \* MERGEFORMAT </w:instrText>
        </w:r>
        <w:r w:rsidR="00771CA4" w:rsidRPr="00E9009E">
          <w:rPr>
            <w:rFonts w:ascii="Lucida Sans" w:hAnsi="Lucida Sans"/>
            <w:sz w:val="16"/>
            <w:szCs w:val="16"/>
          </w:rPr>
          <w:fldChar w:fldCharType="separate"/>
        </w:r>
        <w:r w:rsidR="00771CA4" w:rsidRPr="00E9009E">
          <w:rPr>
            <w:rFonts w:ascii="Lucida Sans" w:hAnsi="Lucida Sans"/>
            <w:noProof/>
            <w:sz w:val="16"/>
            <w:szCs w:val="16"/>
          </w:rPr>
          <w:t>2</w:t>
        </w:r>
        <w:r w:rsidR="00771CA4" w:rsidRPr="00E9009E">
          <w:rPr>
            <w:rFonts w:ascii="Lucida Sans" w:hAnsi="Lucida Sans"/>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25CAE" w14:textId="77777777" w:rsidR="00581D24" w:rsidRDefault="00581D24" w:rsidP="0004207A">
      <w:pPr>
        <w:spacing w:after="0" w:line="240" w:lineRule="auto"/>
      </w:pPr>
      <w:r>
        <w:separator/>
      </w:r>
    </w:p>
  </w:footnote>
  <w:footnote w:type="continuationSeparator" w:id="0">
    <w:p w14:paraId="4D6ED0CD" w14:textId="77777777" w:rsidR="00581D24" w:rsidRDefault="00581D24" w:rsidP="0004207A">
      <w:pPr>
        <w:spacing w:after="0" w:line="240" w:lineRule="auto"/>
      </w:pPr>
      <w:r>
        <w:continuationSeparator/>
      </w:r>
    </w:p>
  </w:footnote>
  <w:footnote w:id="1">
    <w:p w14:paraId="5D0826F6" w14:textId="2BB0C779" w:rsidR="00931B6E" w:rsidRDefault="00931B6E" w:rsidP="00931B6E">
      <w:pPr>
        <w:pStyle w:val="FootnoteText"/>
        <w:rPr>
          <w:rFonts w:ascii="Lucida Sans" w:hAnsi="Lucida Sans"/>
          <w:sz w:val="16"/>
          <w:szCs w:val="16"/>
        </w:rPr>
      </w:pPr>
      <w:r>
        <w:rPr>
          <w:rStyle w:val="FootnoteReference"/>
        </w:rPr>
        <w:footnoteRef/>
      </w:r>
      <w:r>
        <w:t xml:space="preserve"> </w:t>
      </w:r>
      <w:r>
        <w:rPr>
          <w:rFonts w:ascii="Lucida Sans" w:hAnsi="Lucida Sans"/>
          <w:sz w:val="16"/>
          <w:szCs w:val="16"/>
        </w:rPr>
        <w:t xml:space="preserve">“University of Southampton” and “Faculty” includes any institution accredited by the University of Southampton to supervise the degrees of Master of Philosophy and Doctor of Philosophy as awarded by the University of Southampton. </w:t>
      </w:r>
      <w:r w:rsidRPr="00734381">
        <w:rPr>
          <w:rFonts w:ascii="Lucida Sans" w:hAnsi="Lucida Sans"/>
          <w:sz w:val="16"/>
          <w:szCs w:val="16"/>
        </w:rPr>
        <w:t xml:space="preserve">In any instance where a research student is in candidature at an accredited institution, the University of Southampton External Research Degrees Committee (ERDC) will undertake the role of the “Faculty Education </w:t>
      </w:r>
      <w:r w:rsidR="00734381" w:rsidRPr="00734381">
        <w:rPr>
          <w:rFonts w:ascii="Lucida Sans" w:hAnsi="Lucida Sans"/>
          <w:sz w:val="16"/>
          <w:szCs w:val="16"/>
        </w:rPr>
        <w:t>and Student Experience Subc</w:t>
      </w:r>
      <w:r w:rsidRPr="00734381">
        <w:rPr>
          <w:rFonts w:ascii="Lucida Sans" w:hAnsi="Lucida Sans"/>
          <w:sz w:val="16"/>
          <w:szCs w:val="16"/>
        </w:rPr>
        <w:t xml:space="preserve">ommittee”, ”Faculty Graduate School </w:t>
      </w:r>
      <w:r w:rsidR="00734381" w:rsidRPr="00734381">
        <w:rPr>
          <w:rFonts w:ascii="Lucida Sans" w:hAnsi="Lucida Sans"/>
          <w:sz w:val="16"/>
          <w:szCs w:val="16"/>
        </w:rPr>
        <w:t>Subc</w:t>
      </w:r>
      <w:r w:rsidRPr="00734381">
        <w:rPr>
          <w:rFonts w:ascii="Lucida Sans" w:hAnsi="Lucida Sans"/>
          <w:sz w:val="16"/>
          <w:szCs w:val="16"/>
        </w:rPr>
        <w:t>ommittee” and “Faculty” as defined within this Code.</w:t>
      </w:r>
      <w:r>
        <w:rPr>
          <w:rFonts w:ascii="Lucida Sans" w:hAnsi="Lucida Sans"/>
          <w:sz w:val="16"/>
          <w:szCs w:val="16"/>
        </w:rPr>
        <w:t xml:space="preserve">  </w:t>
      </w:r>
    </w:p>
    <w:p w14:paraId="1CCB9DA3" w14:textId="77777777" w:rsidR="00931B6E" w:rsidRDefault="00931B6E" w:rsidP="00931B6E">
      <w:pPr>
        <w:pStyle w:val="FootnoteText"/>
        <w:rPr>
          <w:rFonts w:ascii="Lucida Sans" w:hAnsi="Lucida Sans"/>
          <w:sz w:val="16"/>
          <w:szCs w:val="16"/>
        </w:rPr>
      </w:pPr>
    </w:p>
    <w:p w14:paraId="4A6B29C4" w14:textId="589C6F53" w:rsidR="00931B6E" w:rsidRDefault="00931B6E" w:rsidP="00931B6E">
      <w:pPr>
        <w:pStyle w:val="FootnoteText"/>
        <w:rPr>
          <w:rFonts w:ascii="Lucida Sans" w:hAnsi="Lucida Sans"/>
          <w:sz w:val="16"/>
          <w:szCs w:val="16"/>
        </w:rPr>
      </w:pPr>
      <w:r w:rsidRPr="00734381">
        <w:rPr>
          <w:rFonts w:ascii="Lucida Sans" w:hAnsi="Lucida Sans"/>
          <w:sz w:val="16"/>
          <w:szCs w:val="16"/>
        </w:rPr>
        <w:t xml:space="preserve">The principal role of ERDC, which reports to Academic Quality and Standards </w:t>
      </w:r>
      <w:r w:rsidR="00734381" w:rsidRPr="00734381">
        <w:rPr>
          <w:rFonts w:ascii="Lucida Sans" w:hAnsi="Lucida Sans"/>
          <w:sz w:val="16"/>
          <w:szCs w:val="16"/>
        </w:rPr>
        <w:t>Subc</w:t>
      </w:r>
      <w:r w:rsidRPr="00734381">
        <w:rPr>
          <w:rFonts w:ascii="Lucida Sans" w:hAnsi="Lucida Sans"/>
          <w:sz w:val="16"/>
          <w:szCs w:val="16"/>
        </w:rPr>
        <w:t>ommittee (AQS</w:t>
      </w:r>
      <w:r w:rsidR="00734381" w:rsidRPr="00734381">
        <w:rPr>
          <w:rFonts w:ascii="Lucida Sans" w:hAnsi="Lucida Sans"/>
          <w:sz w:val="16"/>
          <w:szCs w:val="16"/>
        </w:rPr>
        <w:t>S</w:t>
      </w:r>
      <w:r w:rsidRPr="00734381">
        <w:rPr>
          <w:rFonts w:ascii="Lucida Sans" w:hAnsi="Lucida Sans"/>
          <w:sz w:val="16"/>
          <w:szCs w:val="16"/>
        </w:rPr>
        <w:t>), is to make decisions on the admission, candidature, progress and examination of all students for research degrees in the Accredited Institution within the academic areas approved for this purpose by the University of Southampton.  ERDC may recommend the award of degrees to Senate.</w:t>
      </w:r>
    </w:p>
    <w:p w14:paraId="0C2E1CD9" w14:textId="77777777" w:rsidR="00931B6E" w:rsidRPr="003A1FE5" w:rsidRDefault="00931B6E" w:rsidP="00931B6E">
      <w:pPr>
        <w:pStyle w:val="FootnoteText"/>
        <w:rPr>
          <w:rFonts w:ascii="Lucida Sans" w:hAnsi="Lucida Sans"/>
          <w:sz w:val="16"/>
          <w:szCs w:val="16"/>
        </w:rPr>
      </w:pPr>
    </w:p>
  </w:footnote>
  <w:footnote w:id="2">
    <w:p w14:paraId="1600F987" w14:textId="77777777" w:rsidR="00D202BF" w:rsidRPr="00AD14FE" w:rsidRDefault="00D202BF" w:rsidP="00D202BF">
      <w:pPr>
        <w:spacing w:after="0" w:line="240" w:lineRule="auto"/>
        <w:rPr>
          <w:rFonts w:ascii="Lucida Sans" w:eastAsia="Times New Roman" w:hAnsi="Lucida Sans"/>
          <w:color w:val="014359"/>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w:t>
      </w:r>
      <w:r w:rsidRPr="00AD14FE">
        <w:rPr>
          <w:rFonts w:ascii="Lucida Sans" w:eastAsia="Times New Roman" w:hAnsi="Lucida Sans"/>
          <w:sz w:val="16"/>
          <w:szCs w:val="16"/>
        </w:rPr>
        <w:t xml:space="preserve">The outcomes cited here for both PhD and MPhil are taken from </w:t>
      </w:r>
      <w:r>
        <w:rPr>
          <w:rFonts w:ascii="Lucida Sans" w:eastAsia="Times New Roman" w:hAnsi="Lucida Sans"/>
          <w:sz w:val="16"/>
          <w:szCs w:val="16"/>
        </w:rPr>
        <w:t xml:space="preserve">the QAA’s document: </w:t>
      </w:r>
      <w:hyperlink r:id="rId1" w:history="1">
        <w:r w:rsidRPr="00AD14FE">
          <w:rPr>
            <w:rStyle w:val="Hyperlink"/>
            <w:iCs/>
            <w:sz w:val="16"/>
            <w:szCs w:val="16"/>
          </w:rPr>
          <w:t xml:space="preserve">The Frameworks for Higher Education Qualifications of UK Degree-Awarding Bodies, </w:t>
        </w:r>
        <w:r>
          <w:rPr>
            <w:rStyle w:val="Hyperlink"/>
            <w:iCs/>
            <w:sz w:val="16"/>
            <w:szCs w:val="16"/>
          </w:rPr>
          <w:t>October</w:t>
        </w:r>
        <w:r w:rsidRPr="00AD14FE">
          <w:rPr>
            <w:rStyle w:val="Hyperlink"/>
            <w:iCs/>
            <w:sz w:val="16"/>
            <w:szCs w:val="16"/>
          </w:rPr>
          <w:t xml:space="preserve"> 2014</w:t>
        </w:r>
        <w:r w:rsidRPr="00AD14FE">
          <w:rPr>
            <w:rStyle w:val="Hyperlink"/>
            <w:sz w:val="16"/>
            <w:szCs w:val="16"/>
          </w:rPr>
          <w:t>.</w:t>
        </w:r>
      </w:hyperlink>
    </w:p>
  </w:footnote>
  <w:footnote w:id="3">
    <w:p w14:paraId="28B862CB" w14:textId="77777777" w:rsidR="00AA6670" w:rsidRPr="00AD14FE" w:rsidRDefault="00AA6670" w:rsidP="00AA6670">
      <w:pPr>
        <w:pStyle w:val="FootnoteText"/>
        <w:rPr>
          <w:rFonts w:ascii="Lucida Sans" w:hAnsi="Lucida Sans"/>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These timings may be adjusted on a pro-rata basis for research students registered on non-standard research programmes where other duties are a formal part of the programme; for example, the Clinical Doctorate Research Fellowship scheme or the Mayflower Scholarship scheme.</w:t>
      </w:r>
    </w:p>
  </w:footnote>
  <w:footnote w:id="4">
    <w:p w14:paraId="59BCC458" w14:textId="77777777" w:rsidR="00BA0DE6" w:rsidRPr="00AD14FE" w:rsidRDefault="00BA0DE6" w:rsidP="00BA0DE6">
      <w:pPr>
        <w:pStyle w:val="FootnoteText"/>
        <w:rPr>
          <w:rFonts w:ascii="Lucida Sans" w:hAnsi="Lucida Sans"/>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In exceptional circumstances, and with the permission of the Faculty Director of the Graduate School, an external </w:t>
      </w:r>
      <w:r>
        <w:rPr>
          <w:rFonts w:ascii="Lucida Sans" w:hAnsi="Lucida Sans"/>
          <w:sz w:val="16"/>
          <w:szCs w:val="16"/>
        </w:rPr>
        <w:t>I</w:t>
      </w:r>
      <w:r w:rsidRPr="00AD14FE">
        <w:rPr>
          <w:rFonts w:ascii="Lucida Sans" w:hAnsi="Lucida Sans"/>
          <w:sz w:val="16"/>
          <w:szCs w:val="16"/>
        </w:rPr>
        <w:t xml:space="preserve">ndependent </w:t>
      </w:r>
      <w:r>
        <w:rPr>
          <w:rFonts w:ascii="Lucida Sans" w:hAnsi="Lucida Sans"/>
          <w:sz w:val="16"/>
          <w:szCs w:val="16"/>
        </w:rPr>
        <w:t>A</w:t>
      </w:r>
      <w:r w:rsidRPr="00AD14FE">
        <w:rPr>
          <w:rFonts w:ascii="Lucida Sans" w:hAnsi="Lucida Sans"/>
          <w:sz w:val="16"/>
          <w:szCs w:val="16"/>
        </w:rPr>
        <w:t xml:space="preserve">ssessor may </w:t>
      </w:r>
      <w:r>
        <w:rPr>
          <w:rFonts w:ascii="Lucida Sans" w:hAnsi="Lucida Sans"/>
          <w:sz w:val="16"/>
          <w:szCs w:val="16"/>
        </w:rPr>
        <w:t xml:space="preserve">also </w:t>
      </w:r>
      <w:r w:rsidRPr="00AD14FE">
        <w:rPr>
          <w:rFonts w:ascii="Lucida Sans" w:hAnsi="Lucida Sans"/>
          <w:sz w:val="16"/>
          <w:szCs w:val="16"/>
        </w:rPr>
        <w:t>be appointed to the panel.</w:t>
      </w:r>
    </w:p>
  </w:footnote>
  <w:footnote w:id="5">
    <w:p w14:paraId="26A53F4A" w14:textId="77777777" w:rsidR="00417B1B" w:rsidRPr="00AD14FE" w:rsidRDefault="00417B1B" w:rsidP="00417B1B">
      <w:pPr>
        <w:pStyle w:val="FootnoteText"/>
        <w:rPr>
          <w:rFonts w:ascii="Lucida Sans" w:hAnsi="Lucida Sans"/>
          <w:sz w:val="16"/>
          <w:szCs w:val="16"/>
        </w:rPr>
      </w:pPr>
      <w:r w:rsidRPr="00AD14FE">
        <w:rPr>
          <w:rStyle w:val="FootnoteReference"/>
          <w:rFonts w:ascii="Lucida Sans" w:hAnsi="Lucida Sans"/>
          <w:sz w:val="16"/>
          <w:szCs w:val="16"/>
        </w:rPr>
        <w:footnoteRef/>
      </w:r>
      <w:r w:rsidRPr="00AD14FE">
        <w:rPr>
          <w:rFonts w:ascii="Lucida Sans" w:hAnsi="Lucida Sans"/>
          <w:sz w:val="16"/>
          <w:szCs w:val="16"/>
        </w:rPr>
        <w:t xml:space="preserve"> In exceptional circumstances, and with the permission of the Faculty Director of the Graduate School, a third panel member independent to the supervisory team and/or an external </w:t>
      </w:r>
      <w:r>
        <w:rPr>
          <w:rFonts w:ascii="Lucida Sans" w:hAnsi="Lucida Sans"/>
          <w:sz w:val="16"/>
          <w:szCs w:val="16"/>
        </w:rPr>
        <w:t>I</w:t>
      </w:r>
      <w:r w:rsidRPr="00AD14FE">
        <w:rPr>
          <w:rFonts w:ascii="Lucida Sans" w:hAnsi="Lucida Sans"/>
          <w:sz w:val="16"/>
          <w:szCs w:val="16"/>
        </w:rPr>
        <w:t xml:space="preserve">ndependent </w:t>
      </w:r>
      <w:r>
        <w:rPr>
          <w:rFonts w:ascii="Lucida Sans" w:hAnsi="Lucida Sans"/>
          <w:sz w:val="16"/>
          <w:szCs w:val="16"/>
        </w:rPr>
        <w:t>A</w:t>
      </w:r>
      <w:r w:rsidRPr="00AD14FE">
        <w:rPr>
          <w:rFonts w:ascii="Lucida Sans" w:hAnsi="Lucida Sans"/>
          <w:sz w:val="16"/>
          <w:szCs w:val="16"/>
        </w:rPr>
        <w:t>ssessor may be appointed.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D01E4" w14:textId="19B71643" w:rsidR="00771CA4" w:rsidRPr="00771CA4" w:rsidRDefault="00771CA4" w:rsidP="00771CA4">
    <w:pPr>
      <w:pStyle w:val="Header"/>
      <w:tabs>
        <w:tab w:val="clear" w:pos="4513"/>
        <w:tab w:val="clear" w:pos="9026"/>
        <w:tab w:val="left" w:pos="714"/>
      </w:tabs>
      <w:rPr>
        <w:sz w:val="18"/>
        <w:szCs w:val="18"/>
      </w:rPr>
    </w:pPr>
    <w:r w:rsidRPr="00771CA4">
      <w:rPr>
        <w:noProof/>
        <w:sz w:val="18"/>
        <w:szCs w:val="18"/>
      </w:rPr>
      <w:drawing>
        <wp:anchor distT="0" distB="0" distL="114300" distR="114300" simplePos="0" relativeHeight="251658240" behindDoc="1" locked="0" layoutInCell="1" allowOverlap="1" wp14:anchorId="7EB4C4AB" wp14:editId="296B1562">
          <wp:simplePos x="0" y="0"/>
          <wp:positionH relativeFrom="column">
            <wp:posOffset>4376393</wp:posOffset>
          </wp:positionH>
          <wp:positionV relativeFrom="paragraph">
            <wp:posOffset>-155852</wp:posOffset>
          </wp:positionV>
          <wp:extent cx="1943898" cy="4214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898" cy="421419"/>
                  </a:xfrm>
                  <a:prstGeom prst="rect">
                    <a:avLst/>
                  </a:prstGeom>
                  <a:noFill/>
                </pic:spPr>
              </pic:pic>
            </a:graphicData>
          </a:graphic>
        </wp:anchor>
      </w:drawing>
    </w:r>
    <w:r w:rsidR="00E209DE">
      <w:rPr>
        <w:sz w:val="18"/>
        <w:szCs w:val="18"/>
      </w:rPr>
      <w:t>202</w:t>
    </w:r>
    <w:r w:rsidR="00DF3099">
      <w:rPr>
        <w:sz w:val="18"/>
        <w:szCs w:val="18"/>
      </w:rPr>
      <w:t>4</w:t>
    </w:r>
    <w:r w:rsidR="00E209DE">
      <w:rPr>
        <w:sz w:val="18"/>
        <w:szCs w:val="18"/>
      </w:rPr>
      <w:t>-2</w:t>
    </w:r>
    <w:r w:rsidR="00DF3099">
      <w:rPr>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8A1"/>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 w15:restartNumberingAfterBreak="0">
    <w:nsid w:val="06546F06"/>
    <w:multiLevelType w:val="hybridMultilevel"/>
    <w:tmpl w:val="DA48B138"/>
    <w:lvl w:ilvl="0" w:tplc="26BC59CA">
      <w:start w:val="1"/>
      <w:numFmt w:val="bullet"/>
      <w:pStyle w:val="NoSpac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3D44478">
      <w:start w:val="1"/>
      <w:numFmt w:val="bullet"/>
      <w:pStyle w:val="ListParagraph"/>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73E8D"/>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3" w15:restartNumberingAfterBreak="0">
    <w:nsid w:val="0D565158"/>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4" w15:restartNumberingAfterBreak="0">
    <w:nsid w:val="11B174A3"/>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5" w15:restartNumberingAfterBreak="0">
    <w:nsid w:val="15BB554F"/>
    <w:multiLevelType w:val="hybridMultilevel"/>
    <w:tmpl w:val="230029C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8180E94"/>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7" w15:restartNumberingAfterBreak="0">
    <w:nsid w:val="18EE1835"/>
    <w:multiLevelType w:val="multilevel"/>
    <w:tmpl w:val="0792AB38"/>
    <w:lvl w:ilvl="0">
      <w:start w:val="1"/>
      <w:numFmt w:val="decimal"/>
      <w:lvlText w:val="%1."/>
      <w:lvlJc w:val="left"/>
      <w:pPr>
        <w:ind w:left="1552" w:hanging="360"/>
      </w:pPr>
    </w:lvl>
    <w:lvl w:ilvl="1">
      <w:start w:val="1"/>
      <w:numFmt w:val="bullet"/>
      <w:lvlText w:val=""/>
      <w:lvlJc w:val="left"/>
      <w:pPr>
        <w:ind w:left="1552" w:hanging="360"/>
      </w:pPr>
      <w:rPr>
        <w:rFonts w:ascii="Symbol" w:hAnsi="Symbol" w:hint="default"/>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8" w15:restartNumberingAfterBreak="0">
    <w:nsid w:val="1B1A71CA"/>
    <w:multiLevelType w:val="multilevel"/>
    <w:tmpl w:val="0792AB38"/>
    <w:lvl w:ilvl="0">
      <w:start w:val="1"/>
      <w:numFmt w:val="decimal"/>
      <w:lvlText w:val="%1."/>
      <w:lvlJc w:val="left"/>
      <w:pPr>
        <w:ind w:left="1552" w:hanging="360"/>
      </w:pPr>
    </w:lvl>
    <w:lvl w:ilvl="1">
      <w:start w:val="1"/>
      <w:numFmt w:val="bullet"/>
      <w:lvlText w:val=""/>
      <w:lvlJc w:val="left"/>
      <w:pPr>
        <w:ind w:left="1552" w:hanging="360"/>
      </w:pPr>
      <w:rPr>
        <w:rFonts w:ascii="Symbol" w:hAnsi="Symbol" w:hint="default"/>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9" w15:restartNumberingAfterBreak="0">
    <w:nsid w:val="2F557CB2"/>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0" w15:restartNumberingAfterBreak="0">
    <w:nsid w:val="38C75A44"/>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1" w15:restartNumberingAfterBreak="0">
    <w:nsid w:val="3AB91A50"/>
    <w:multiLevelType w:val="hybridMultilevel"/>
    <w:tmpl w:val="E4BA6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732334"/>
    <w:multiLevelType w:val="multilevel"/>
    <w:tmpl w:val="0792AB38"/>
    <w:lvl w:ilvl="0">
      <w:start w:val="1"/>
      <w:numFmt w:val="decimal"/>
      <w:lvlText w:val="%1."/>
      <w:lvlJc w:val="left"/>
      <w:pPr>
        <w:ind w:left="1552" w:hanging="360"/>
      </w:pPr>
    </w:lvl>
    <w:lvl w:ilvl="1">
      <w:start w:val="1"/>
      <w:numFmt w:val="bullet"/>
      <w:lvlText w:val=""/>
      <w:lvlJc w:val="left"/>
      <w:pPr>
        <w:ind w:left="1552" w:hanging="360"/>
      </w:pPr>
      <w:rPr>
        <w:rFonts w:ascii="Symbol" w:hAnsi="Symbol" w:hint="default"/>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13" w15:restartNumberingAfterBreak="0">
    <w:nsid w:val="49766E9C"/>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4" w15:restartNumberingAfterBreak="0">
    <w:nsid w:val="49F33476"/>
    <w:multiLevelType w:val="multilevel"/>
    <w:tmpl w:val="0792AB38"/>
    <w:lvl w:ilvl="0">
      <w:start w:val="1"/>
      <w:numFmt w:val="decimal"/>
      <w:lvlText w:val="%1."/>
      <w:lvlJc w:val="left"/>
      <w:pPr>
        <w:ind w:left="1552" w:hanging="360"/>
      </w:pPr>
    </w:lvl>
    <w:lvl w:ilvl="1">
      <w:start w:val="1"/>
      <w:numFmt w:val="bullet"/>
      <w:lvlText w:val=""/>
      <w:lvlJc w:val="left"/>
      <w:pPr>
        <w:ind w:left="1552" w:hanging="360"/>
      </w:pPr>
      <w:rPr>
        <w:rFonts w:ascii="Symbol" w:hAnsi="Symbol" w:hint="default"/>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15" w15:restartNumberingAfterBreak="0">
    <w:nsid w:val="4AAF548A"/>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16" w15:restartNumberingAfterBreak="0">
    <w:nsid w:val="4D71303B"/>
    <w:multiLevelType w:val="multilevel"/>
    <w:tmpl w:val="0792AB38"/>
    <w:lvl w:ilvl="0">
      <w:start w:val="1"/>
      <w:numFmt w:val="decimal"/>
      <w:lvlText w:val="%1."/>
      <w:lvlJc w:val="left"/>
      <w:pPr>
        <w:ind w:left="1552" w:hanging="360"/>
      </w:pPr>
    </w:lvl>
    <w:lvl w:ilvl="1">
      <w:start w:val="1"/>
      <w:numFmt w:val="bullet"/>
      <w:lvlText w:val=""/>
      <w:lvlJc w:val="left"/>
      <w:pPr>
        <w:ind w:left="1552" w:hanging="360"/>
      </w:pPr>
      <w:rPr>
        <w:rFonts w:ascii="Symbol" w:hAnsi="Symbol" w:hint="default"/>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17" w15:restartNumberingAfterBreak="0">
    <w:nsid w:val="4DC702C6"/>
    <w:multiLevelType w:val="hybridMultilevel"/>
    <w:tmpl w:val="2ED0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75A66"/>
    <w:multiLevelType w:val="multilevel"/>
    <w:tmpl w:val="0792AB38"/>
    <w:lvl w:ilvl="0">
      <w:start w:val="1"/>
      <w:numFmt w:val="decimal"/>
      <w:lvlText w:val="%1."/>
      <w:lvlJc w:val="left"/>
      <w:pPr>
        <w:ind w:left="1552" w:hanging="360"/>
      </w:pPr>
    </w:lvl>
    <w:lvl w:ilvl="1">
      <w:start w:val="1"/>
      <w:numFmt w:val="bullet"/>
      <w:lvlText w:val=""/>
      <w:lvlJc w:val="left"/>
      <w:pPr>
        <w:ind w:left="1552" w:hanging="360"/>
      </w:pPr>
      <w:rPr>
        <w:rFonts w:ascii="Symbol" w:hAnsi="Symbol" w:hint="default"/>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19" w15:restartNumberingAfterBreak="0">
    <w:nsid w:val="56897FB9"/>
    <w:multiLevelType w:val="multilevel"/>
    <w:tmpl w:val="D0749172"/>
    <w:lvl w:ilvl="0">
      <w:start w:val="1"/>
      <w:numFmt w:val="decimal"/>
      <w:pStyle w:val="Heading1"/>
      <w:lvlText w:val="%1."/>
      <w:lvlJc w:val="left"/>
      <w:pPr>
        <w:ind w:left="1552" w:hanging="360"/>
      </w:pPr>
    </w:lvl>
    <w:lvl w:ilvl="1">
      <w:start w:val="1"/>
      <w:numFmt w:val="decimal"/>
      <w:pStyle w:val="Paragraph1"/>
      <w:isLgl/>
      <w:lvlText w:val="%1.%2"/>
      <w:lvlJc w:val="left"/>
      <w:pPr>
        <w:ind w:left="1786" w:hanging="510"/>
      </w:pPr>
      <w:rPr>
        <w:rFonts w:hint="default"/>
        <w:b w:val="0"/>
        <w:bCs/>
        <w:sz w:val="18"/>
        <w:szCs w:val="18"/>
      </w:rPr>
    </w:lvl>
    <w:lvl w:ilvl="2">
      <w:start w:val="1"/>
      <w:numFmt w:val="decimal"/>
      <w:isLgl/>
      <w:lvlText w:val="%1.%2.%3"/>
      <w:lvlJc w:val="left"/>
      <w:pPr>
        <w:ind w:left="1912" w:hanging="720"/>
      </w:pPr>
      <w:rPr>
        <w:rFonts w:hint="default"/>
      </w:rPr>
    </w:lvl>
    <w:lvl w:ilvl="3">
      <w:start w:val="1"/>
      <w:numFmt w:val="decimal"/>
      <w:isLgl/>
      <w:lvlText w:val="%1.%2.%3.%4"/>
      <w:lvlJc w:val="left"/>
      <w:pPr>
        <w:ind w:left="1912"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27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632" w:hanging="1440"/>
      </w:pPr>
      <w:rPr>
        <w:rFonts w:hint="default"/>
      </w:rPr>
    </w:lvl>
    <w:lvl w:ilvl="8">
      <w:start w:val="1"/>
      <w:numFmt w:val="decimal"/>
      <w:isLgl/>
      <w:lvlText w:val="%1.%2.%3.%4.%5.%6.%7.%8.%9"/>
      <w:lvlJc w:val="left"/>
      <w:pPr>
        <w:ind w:left="2992" w:hanging="1800"/>
      </w:pPr>
      <w:rPr>
        <w:rFonts w:hint="default"/>
      </w:rPr>
    </w:lvl>
  </w:abstractNum>
  <w:abstractNum w:abstractNumId="20" w15:restartNumberingAfterBreak="0">
    <w:nsid w:val="601E1EC6"/>
    <w:multiLevelType w:val="hybridMultilevel"/>
    <w:tmpl w:val="B9101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165A3A"/>
    <w:multiLevelType w:val="multilevel"/>
    <w:tmpl w:val="69C299B6"/>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22" w15:restartNumberingAfterBreak="0">
    <w:nsid w:val="6C98416D"/>
    <w:multiLevelType w:val="hybridMultilevel"/>
    <w:tmpl w:val="5B986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D872DB1"/>
    <w:multiLevelType w:val="multilevel"/>
    <w:tmpl w:val="38462998"/>
    <w:lvl w:ilvl="0">
      <w:start w:val="1"/>
      <w:numFmt w:val="decimal"/>
      <w:lvlText w:val="%1."/>
      <w:lvlJc w:val="left"/>
      <w:pPr>
        <w:ind w:left="0" w:firstLine="0"/>
      </w:pPr>
      <w:rPr>
        <w:rFonts w:hint="default"/>
      </w:rPr>
    </w:lvl>
    <w:lvl w:ilvl="1">
      <w:start w:val="1"/>
      <w:numFmt w:val="decimal"/>
      <w:lvlText w:val="%2."/>
      <w:lvlJc w:val="left"/>
      <w:pPr>
        <w:tabs>
          <w:tab w:val="num" w:pos="397"/>
        </w:tabs>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852" w:firstLine="0"/>
      </w:pPr>
      <w:rPr>
        <w:rFonts w:hint="default"/>
      </w:rPr>
    </w:lvl>
    <w:lvl w:ilvl="4">
      <w:start w:val="1"/>
      <w:numFmt w:val="decimal"/>
      <w:lvlText w:val="%2.%5"/>
      <w:lvlJc w:val="left"/>
      <w:pPr>
        <w:tabs>
          <w:tab w:val="num" w:pos="397"/>
        </w:tabs>
        <w:ind w:left="1136" w:firstLine="0"/>
      </w:pPr>
      <w:rPr>
        <w:rFonts w:hint="default"/>
      </w:rPr>
    </w:lvl>
    <w:lvl w:ilvl="5">
      <w:start w:val="1"/>
      <w:numFmt w:val="decimal"/>
      <w:lvlText w:val="%2.%5.%6"/>
      <w:lvlJc w:val="left"/>
      <w:pPr>
        <w:tabs>
          <w:tab w:val="num" w:pos="454"/>
        </w:tabs>
        <w:ind w:left="1420" w:firstLine="0"/>
      </w:pPr>
      <w:rPr>
        <w:rFonts w:hint="default"/>
      </w:rPr>
    </w:lvl>
    <w:lvl w:ilvl="6">
      <w:start w:val="1"/>
      <w:numFmt w:val="lowerLetter"/>
      <w:lvlText w:val="(%7)"/>
      <w:lvlJc w:val="left"/>
      <w:pPr>
        <w:ind w:left="1704" w:firstLine="0"/>
      </w:pPr>
      <w:rPr>
        <w:rFonts w:hint="default"/>
      </w:rPr>
    </w:lvl>
    <w:lvl w:ilvl="7">
      <w:start w:val="1"/>
      <w:numFmt w:val="lowerRoman"/>
      <w:suff w:val="space"/>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4" w15:restartNumberingAfterBreak="0">
    <w:nsid w:val="78BA4B70"/>
    <w:multiLevelType w:val="multilevel"/>
    <w:tmpl w:val="AFDC2068"/>
    <w:lvl w:ilvl="0">
      <w:start w:val="1"/>
      <w:numFmt w:val="bullet"/>
      <w:lvlText w:val=""/>
      <w:lvlJc w:val="left"/>
      <w:pPr>
        <w:ind w:left="698" w:firstLine="0"/>
      </w:pPr>
      <w:rPr>
        <w:rFonts w:ascii="Symbol" w:hAnsi="Symbol" w:hint="default"/>
      </w:rPr>
    </w:lvl>
    <w:lvl w:ilvl="1">
      <w:start w:val="1"/>
      <w:numFmt w:val="bullet"/>
      <w:lvlText w:val=""/>
      <w:lvlJc w:val="left"/>
      <w:pPr>
        <w:tabs>
          <w:tab w:val="num" w:pos="1095"/>
        </w:tabs>
        <w:ind w:left="1095" w:hanging="39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266" w:firstLine="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1"/>
      <w:lvlText w:val="%4"/>
      <w:lvlJc w:val="left"/>
      <w:pPr>
        <w:ind w:left="1550" w:firstLine="0"/>
      </w:pPr>
      <w:rPr>
        <w:rFonts w:hint="default"/>
      </w:rPr>
    </w:lvl>
    <w:lvl w:ilvl="4">
      <w:start w:val="1"/>
      <w:numFmt w:val="decimal"/>
      <w:lvlText w:val="%2.%5"/>
      <w:lvlJc w:val="left"/>
      <w:pPr>
        <w:tabs>
          <w:tab w:val="num" w:pos="1095"/>
        </w:tabs>
        <w:ind w:left="1834" w:firstLine="0"/>
      </w:pPr>
      <w:rPr>
        <w:rFonts w:hint="default"/>
      </w:rPr>
    </w:lvl>
    <w:lvl w:ilvl="5">
      <w:start w:val="1"/>
      <w:numFmt w:val="decimal"/>
      <w:lvlText w:val="%2.%5.%6"/>
      <w:lvlJc w:val="left"/>
      <w:pPr>
        <w:tabs>
          <w:tab w:val="num" w:pos="1152"/>
        </w:tabs>
        <w:ind w:left="2118" w:firstLine="0"/>
      </w:pPr>
      <w:rPr>
        <w:rFonts w:hint="default"/>
      </w:rPr>
    </w:lvl>
    <w:lvl w:ilvl="6">
      <w:start w:val="1"/>
      <w:numFmt w:val="lowerLetter"/>
      <w:lvlText w:val="(%7)"/>
      <w:lvlJc w:val="left"/>
      <w:pPr>
        <w:ind w:left="2402" w:firstLine="0"/>
      </w:pPr>
      <w:rPr>
        <w:rFonts w:hint="default"/>
      </w:rPr>
    </w:lvl>
    <w:lvl w:ilvl="7">
      <w:start w:val="1"/>
      <w:numFmt w:val="lowerRoman"/>
      <w:suff w:val="space"/>
      <w:lvlText w:val="(%8)"/>
      <w:lvlJc w:val="left"/>
      <w:pPr>
        <w:ind w:left="2686" w:firstLine="0"/>
      </w:pPr>
      <w:rPr>
        <w:rFonts w:hint="default"/>
      </w:rPr>
    </w:lvl>
    <w:lvl w:ilvl="8">
      <w:start w:val="1"/>
      <w:numFmt w:val="lowerRoman"/>
      <w:lvlText w:val="(%9)"/>
      <w:lvlJc w:val="left"/>
      <w:pPr>
        <w:ind w:left="2970" w:firstLine="0"/>
      </w:pPr>
      <w:rPr>
        <w:rFonts w:hint="default"/>
      </w:rPr>
    </w:lvl>
  </w:abstractNum>
  <w:abstractNum w:abstractNumId="25" w15:restartNumberingAfterBreak="0">
    <w:nsid w:val="7F8F63DD"/>
    <w:multiLevelType w:val="hybridMultilevel"/>
    <w:tmpl w:val="E4B0D8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25958657">
    <w:abstractNumId w:val="19"/>
  </w:num>
  <w:num w:numId="2" w16cid:durableId="2039818768">
    <w:abstractNumId w:val="1"/>
  </w:num>
  <w:num w:numId="3" w16cid:durableId="247156094">
    <w:abstractNumId w:val="5"/>
  </w:num>
  <w:num w:numId="4" w16cid:durableId="435518031">
    <w:abstractNumId w:val="2"/>
  </w:num>
  <w:num w:numId="5" w16cid:durableId="1409501271">
    <w:abstractNumId w:val="23"/>
  </w:num>
  <w:num w:numId="6" w16cid:durableId="1981617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550218">
    <w:abstractNumId w:val="10"/>
  </w:num>
  <w:num w:numId="8" w16cid:durableId="994450103">
    <w:abstractNumId w:val="13"/>
  </w:num>
  <w:num w:numId="9" w16cid:durableId="1710061381">
    <w:abstractNumId w:val="21"/>
  </w:num>
  <w:num w:numId="10" w16cid:durableId="159782744">
    <w:abstractNumId w:val="15"/>
  </w:num>
  <w:num w:numId="11" w16cid:durableId="1344668919">
    <w:abstractNumId w:val="4"/>
  </w:num>
  <w:num w:numId="12" w16cid:durableId="1643458626">
    <w:abstractNumId w:val="6"/>
  </w:num>
  <w:num w:numId="13" w16cid:durableId="16110873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114069">
    <w:abstractNumId w:val="0"/>
  </w:num>
  <w:num w:numId="15" w16cid:durableId="256254208">
    <w:abstractNumId w:val="3"/>
  </w:num>
  <w:num w:numId="16" w16cid:durableId="1016005674">
    <w:abstractNumId w:val="24"/>
  </w:num>
  <w:num w:numId="17" w16cid:durableId="1268538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8147472">
    <w:abstractNumId w:val="25"/>
  </w:num>
  <w:num w:numId="19" w16cid:durableId="1939672986">
    <w:abstractNumId w:val="20"/>
  </w:num>
  <w:num w:numId="20" w16cid:durableId="470902574">
    <w:abstractNumId w:val="9"/>
  </w:num>
  <w:num w:numId="21" w16cid:durableId="2133160897">
    <w:abstractNumId w:val="22"/>
  </w:num>
  <w:num w:numId="22" w16cid:durableId="358161066">
    <w:abstractNumId w:val="17"/>
  </w:num>
  <w:num w:numId="23" w16cid:durableId="7144951">
    <w:abstractNumId w:val="11"/>
  </w:num>
  <w:num w:numId="24" w16cid:durableId="1532035645">
    <w:abstractNumId w:val="7"/>
  </w:num>
  <w:num w:numId="25" w16cid:durableId="82995925">
    <w:abstractNumId w:val="16"/>
  </w:num>
  <w:num w:numId="26" w16cid:durableId="35813605">
    <w:abstractNumId w:val="14"/>
  </w:num>
  <w:num w:numId="27" w16cid:durableId="283076743">
    <w:abstractNumId w:val="12"/>
  </w:num>
  <w:num w:numId="28" w16cid:durableId="1153566553">
    <w:abstractNumId w:val="8"/>
  </w:num>
  <w:num w:numId="29" w16cid:durableId="810631320">
    <w:abstractNumId w:val="18"/>
  </w:num>
  <w:num w:numId="30" w16cid:durableId="2490015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AA"/>
    <w:rsid w:val="00012943"/>
    <w:rsid w:val="000143B8"/>
    <w:rsid w:val="00015657"/>
    <w:rsid w:val="0002038A"/>
    <w:rsid w:val="0004207A"/>
    <w:rsid w:val="00047781"/>
    <w:rsid w:val="0005085D"/>
    <w:rsid w:val="00056361"/>
    <w:rsid w:val="00070CB6"/>
    <w:rsid w:val="00095B44"/>
    <w:rsid w:val="000A71AD"/>
    <w:rsid w:val="000B046E"/>
    <w:rsid w:val="000B28A4"/>
    <w:rsid w:val="000C10F1"/>
    <w:rsid w:val="000C2DA6"/>
    <w:rsid w:val="000C2EC9"/>
    <w:rsid w:val="000D582C"/>
    <w:rsid w:val="000E26E2"/>
    <w:rsid w:val="000E3625"/>
    <w:rsid w:val="000E730E"/>
    <w:rsid w:val="00105186"/>
    <w:rsid w:val="00106DA6"/>
    <w:rsid w:val="0011584E"/>
    <w:rsid w:val="001315F9"/>
    <w:rsid w:val="0013223D"/>
    <w:rsid w:val="00155E84"/>
    <w:rsid w:val="00156E85"/>
    <w:rsid w:val="00162022"/>
    <w:rsid w:val="00164E46"/>
    <w:rsid w:val="001672D3"/>
    <w:rsid w:val="001702BD"/>
    <w:rsid w:val="0018547E"/>
    <w:rsid w:val="00185960"/>
    <w:rsid w:val="00186F79"/>
    <w:rsid w:val="00190CBC"/>
    <w:rsid w:val="001976BC"/>
    <w:rsid w:val="001A6102"/>
    <w:rsid w:val="001B2921"/>
    <w:rsid w:val="001D20FE"/>
    <w:rsid w:val="001D738D"/>
    <w:rsid w:val="001E4117"/>
    <w:rsid w:val="002101C2"/>
    <w:rsid w:val="00214E56"/>
    <w:rsid w:val="0022221D"/>
    <w:rsid w:val="002226EB"/>
    <w:rsid w:val="00232D0E"/>
    <w:rsid w:val="0024213E"/>
    <w:rsid w:val="00250ED5"/>
    <w:rsid w:val="00262AFC"/>
    <w:rsid w:val="002674CA"/>
    <w:rsid w:val="002760C9"/>
    <w:rsid w:val="002769D8"/>
    <w:rsid w:val="002864B4"/>
    <w:rsid w:val="0029251F"/>
    <w:rsid w:val="002936E1"/>
    <w:rsid w:val="002C230E"/>
    <w:rsid w:val="002C5FCF"/>
    <w:rsid w:val="002D34E5"/>
    <w:rsid w:val="002D38B7"/>
    <w:rsid w:val="002D5914"/>
    <w:rsid w:val="002E4108"/>
    <w:rsid w:val="002F022B"/>
    <w:rsid w:val="002F0AE6"/>
    <w:rsid w:val="002F1962"/>
    <w:rsid w:val="002F1EA8"/>
    <w:rsid w:val="002F78DC"/>
    <w:rsid w:val="003063FD"/>
    <w:rsid w:val="00313644"/>
    <w:rsid w:val="003157D6"/>
    <w:rsid w:val="003317AA"/>
    <w:rsid w:val="00333615"/>
    <w:rsid w:val="00341BBD"/>
    <w:rsid w:val="00343CF2"/>
    <w:rsid w:val="00355292"/>
    <w:rsid w:val="003575F0"/>
    <w:rsid w:val="00372C92"/>
    <w:rsid w:val="003770F1"/>
    <w:rsid w:val="003818C3"/>
    <w:rsid w:val="00384376"/>
    <w:rsid w:val="00391C84"/>
    <w:rsid w:val="003A5B0E"/>
    <w:rsid w:val="003A6E85"/>
    <w:rsid w:val="003B4484"/>
    <w:rsid w:val="003B4FA5"/>
    <w:rsid w:val="003D4989"/>
    <w:rsid w:val="003E025F"/>
    <w:rsid w:val="003E1F6B"/>
    <w:rsid w:val="003E7AAE"/>
    <w:rsid w:val="003F696E"/>
    <w:rsid w:val="00411931"/>
    <w:rsid w:val="00414B21"/>
    <w:rsid w:val="00417B1B"/>
    <w:rsid w:val="00417CA6"/>
    <w:rsid w:val="004301AB"/>
    <w:rsid w:val="00436CDB"/>
    <w:rsid w:val="004442B0"/>
    <w:rsid w:val="00464CAA"/>
    <w:rsid w:val="00475995"/>
    <w:rsid w:val="00477BBE"/>
    <w:rsid w:val="004B5A33"/>
    <w:rsid w:val="004C6998"/>
    <w:rsid w:val="004D5E8E"/>
    <w:rsid w:val="004E6421"/>
    <w:rsid w:val="004F6D89"/>
    <w:rsid w:val="0050685D"/>
    <w:rsid w:val="00510BF3"/>
    <w:rsid w:val="0051416B"/>
    <w:rsid w:val="005162D3"/>
    <w:rsid w:val="00524660"/>
    <w:rsid w:val="00525F7E"/>
    <w:rsid w:val="00526D60"/>
    <w:rsid w:val="00531A97"/>
    <w:rsid w:val="005362F1"/>
    <w:rsid w:val="00553BB0"/>
    <w:rsid w:val="00553C62"/>
    <w:rsid w:val="005632E2"/>
    <w:rsid w:val="00577205"/>
    <w:rsid w:val="00581D24"/>
    <w:rsid w:val="005955A2"/>
    <w:rsid w:val="005978E8"/>
    <w:rsid w:val="005A7CEA"/>
    <w:rsid w:val="005B0CD2"/>
    <w:rsid w:val="005B6776"/>
    <w:rsid w:val="005C116D"/>
    <w:rsid w:val="005C7FEA"/>
    <w:rsid w:val="005E32E0"/>
    <w:rsid w:val="005E390E"/>
    <w:rsid w:val="00600948"/>
    <w:rsid w:val="00603E9B"/>
    <w:rsid w:val="006232C6"/>
    <w:rsid w:val="00651E4A"/>
    <w:rsid w:val="00656D3B"/>
    <w:rsid w:val="0066402A"/>
    <w:rsid w:val="006716B8"/>
    <w:rsid w:val="00673830"/>
    <w:rsid w:val="00694C8A"/>
    <w:rsid w:val="0069661F"/>
    <w:rsid w:val="006A17DA"/>
    <w:rsid w:val="006A2DBD"/>
    <w:rsid w:val="006B4299"/>
    <w:rsid w:val="006F6715"/>
    <w:rsid w:val="0070370A"/>
    <w:rsid w:val="00706AE5"/>
    <w:rsid w:val="00707651"/>
    <w:rsid w:val="00716247"/>
    <w:rsid w:val="00725F7F"/>
    <w:rsid w:val="00734381"/>
    <w:rsid w:val="007347AD"/>
    <w:rsid w:val="00747D0E"/>
    <w:rsid w:val="007508D5"/>
    <w:rsid w:val="00757FA3"/>
    <w:rsid w:val="00765FCB"/>
    <w:rsid w:val="00766EF8"/>
    <w:rsid w:val="00770C74"/>
    <w:rsid w:val="00771CA4"/>
    <w:rsid w:val="00776A27"/>
    <w:rsid w:val="00781139"/>
    <w:rsid w:val="00790818"/>
    <w:rsid w:val="007B0D3D"/>
    <w:rsid w:val="007D3FA4"/>
    <w:rsid w:val="007F4763"/>
    <w:rsid w:val="007F5B65"/>
    <w:rsid w:val="007F71BB"/>
    <w:rsid w:val="00815019"/>
    <w:rsid w:val="00817717"/>
    <w:rsid w:val="008271B1"/>
    <w:rsid w:val="0084678C"/>
    <w:rsid w:val="008517DD"/>
    <w:rsid w:val="00863141"/>
    <w:rsid w:val="00864180"/>
    <w:rsid w:val="00874B5B"/>
    <w:rsid w:val="00880082"/>
    <w:rsid w:val="00880E7B"/>
    <w:rsid w:val="008B4377"/>
    <w:rsid w:val="008B78D5"/>
    <w:rsid w:val="008D3AED"/>
    <w:rsid w:val="008F66F4"/>
    <w:rsid w:val="00915ADF"/>
    <w:rsid w:val="0092585B"/>
    <w:rsid w:val="00931B6E"/>
    <w:rsid w:val="0093557A"/>
    <w:rsid w:val="00936BAD"/>
    <w:rsid w:val="009457DE"/>
    <w:rsid w:val="009572B5"/>
    <w:rsid w:val="00970B02"/>
    <w:rsid w:val="009831B0"/>
    <w:rsid w:val="009870C1"/>
    <w:rsid w:val="00993403"/>
    <w:rsid w:val="009A5A4D"/>
    <w:rsid w:val="009B160A"/>
    <w:rsid w:val="009C6202"/>
    <w:rsid w:val="009D13C1"/>
    <w:rsid w:val="009D7781"/>
    <w:rsid w:val="00A0219C"/>
    <w:rsid w:val="00A17395"/>
    <w:rsid w:val="00A2309D"/>
    <w:rsid w:val="00A32E47"/>
    <w:rsid w:val="00A43F7A"/>
    <w:rsid w:val="00A46C21"/>
    <w:rsid w:val="00A548CB"/>
    <w:rsid w:val="00A767AC"/>
    <w:rsid w:val="00A8117F"/>
    <w:rsid w:val="00A87C56"/>
    <w:rsid w:val="00A9637F"/>
    <w:rsid w:val="00AA219F"/>
    <w:rsid w:val="00AA6670"/>
    <w:rsid w:val="00AA785A"/>
    <w:rsid w:val="00AB22B9"/>
    <w:rsid w:val="00AB5B3B"/>
    <w:rsid w:val="00AC7352"/>
    <w:rsid w:val="00AD1FAF"/>
    <w:rsid w:val="00AF7E31"/>
    <w:rsid w:val="00B0756D"/>
    <w:rsid w:val="00B20610"/>
    <w:rsid w:val="00B263A7"/>
    <w:rsid w:val="00B30E01"/>
    <w:rsid w:val="00B45D45"/>
    <w:rsid w:val="00B52C5E"/>
    <w:rsid w:val="00B64C61"/>
    <w:rsid w:val="00B67244"/>
    <w:rsid w:val="00B74417"/>
    <w:rsid w:val="00BA0DE6"/>
    <w:rsid w:val="00BA686D"/>
    <w:rsid w:val="00BC2768"/>
    <w:rsid w:val="00BC680D"/>
    <w:rsid w:val="00BE1EB3"/>
    <w:rsid w:val="00BF46DF"/>
    <w:rsid w:val="00BF608E"/>
    <w:rsid w:val="00C028C1"/>
    <w:rsid w:val="00C13CC6"/>
    <w:rsid w:val="00C14D75"/>
    <w:rsid w:val="00C217DE"/>
    <w:rsid w:val="00C27728"/>
    <w:rsid w:val="00C378E7"/>
    <w:rsid w:val="00C431FC"/>
    <w:rsid w:val="00C47B59"/>
    <w:rsid w:val="00C5130E"/>
    <w:rsid w:val="00C51A59"/>
    <w:rsid w:val="00C60CEF"/>
    <w:rsid w:val="00C6218D"/>
    <w:rsid w:val="00C64C74"/>
    <w:rsid w:val="00C652D6"/>
    <w:rsid w:val="00C762F0"/>
    <w:rsid w:val="00C76FC3"/>
    <w:rsid w:val="00C80926"/>
    <w:rsid w:val="00C85F56"/>
    <w:rsid w:val="00C922C4"/>
    <w:rsid w:val="00C93E6F"/>
    <w:rsid w:val="00C97190"/>
    <w:rsid w:val="00CA1D5B"/>
    <w:rsid w:val="00CB3379"/>
    <w:rsid w:val="00CB4EC9"/>
    <w:rsid w:val="00CC1D3F"/>
    <w:rsid w:val="00CF2208"/>
    <w:rsid w:val="00CF37F2"/>
    <w:rsid w:val="00CF4AE7"/>
    <w:rsid w:val="00CF516C"/>
    <w:rsid w:val="00D202BF"/>
    <w:rsid w:val="00D232BD"/>
    <w:rsid w:val="00D37411"/>
    <w:rsid w:val="00D37622"/>
    <w:rsid w:val="00D37AE3"/>
    <w:rsid w:val="00D47439"/>
    <w:rsid w:val="00D477EA"/>
    <w:rsid w:val="00D5050E"/>
    <w:rsid w:val="00D50F22"/>
    <w:rsid w:val="00D52BCD"/>
    <w:rsid w:val="00D52D60"/>
    <w:rsid w:val="00D57A8C"/>
    <w:rsid w:val="00D632A3"/>
    <w:rsid w:val="00D745FC"/>
    <w:rsid w:val="00D757B6"/>
    <w:rsid w:val="00D81189"/>
    <w:rsid w:val="00D85FF4"/>
    <w:rsid w:val="00DA32E9"/>
    <w:rsid w:val="00DC0038"/>
    <w:rsid w:val="00DC7BBD"/>
    <w:rsid w:val="00DD3D69"/>
    <w:rsid w:val="00DD6029"/>
    <w:rsid w:val="00DE276C"/>
    <w:rsid w:val="00DF3099"/>
    <w:rsid w:val="00E0327A"/>
    <w:rsid w:val="00E03E97"/>
    <w:rsid w:val="00E04488"/>
    <w:rsid w:val="00E209DE"/>
    <w:rsid w:val="00E228C7"/>
    <w:rsid w:val="00E23818"/>
    <w:rsid w:val="00E257A4"/>
    <w:rsid w:val="00E25CD5"/>
    <w:rsid w:val="00E32C67"/>
    <w:rsid w:val="00E46BDE"/>
    <w:rsid w:val="00E518C8"/>
    <w:rsid w:val="00E700DA"/>
    <w:rsid w:val="00E721B2"/>
    <w:rsid w:val="00E776FC"/>
    <w:rsid w:val="00E86EB2"/>
    <w:rsid w:val="00E9009E"/>
    <w:rsid w:val="00EA02DF"/>
    <w:rsid w:val="00EA1DB7"/>
    <w:rsid w:val="00EA6AD5"/>
    <w:rsid w:val="00EB045D"/>
    <w:rsid w:val="00EB3A28"/>
    <w:rsid w:val="00ED2B3D"/>
    <w:rsid w:val="00EE2BDC"/>
    <w:rsid w:val="00EF12CC"/>
    <w:rsid w:val="00EF3938"/>
    <w:rsid w:val="00F07676"/>
    <w:rsid w:val="00F150DF"/>
    <w:rsid w:val="00F17130"/>
    <w:rsid w:val="00F43728"/>
    <w:rsid w:val="00F817A1"/>
    <w:rsid w:val="00FA0D3C"/>
    <w:rsid w:val="00FB0317"/>
    <w:rsid w:val="00FB6B39"/>
    <w:rsid w:val="00FB74E8"/>
    <w:rsid w:val="00FC031D"/>
    <w:rsid w:val="00FC437A"/>
    <w:rsid w:val="00FD31B6"/>
    <w:rsid w:val="00FE279F"/>
    <w:rsid w:val="00FF24A9"/>
    <w:rsid w:val="00FF5E98"/>
    <w:rsid w:val="00FF6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B9BA"/>
  <w15:chartTrackingRefBased/>
  <w15:docId w15:val="{2AF07400-4847-44CE-8E95-65482B27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autoRedefine/>
    <w:uiPriority w:val="9"/>
    <w:qFormat/>
    <w:rsid w:val="00603E9B"/>
    <w:pPr>
      <w:numPr>
        <w:numId w:val="1"/>
      </w:numPr>
      <w:tabs>
        <w:tab w:val="left" w:pos="510"/>
      </w:tabs>
      <w:spacing w:before="240"/>
      <w:ind w:left="567" w:hanging="567"/>
      <w:outlineLvl w:val="0"/>
    </w:pPr>
    <w:rPr>
      <w:rFonts w:ascii="Lucida Sans" w:eastAsia="Times New Roman" w:hAnsi="Lucida Sans"/>
      <w:b/>
      <w:color w:val="00557F"/>
      <w:lang w:eastAsia="en-GB"/>
    </w:rPr>
  </w:style>
  <w:style w:type="paragraph" w:styleId="Heading2">
    <w:name w:val="heading 2"/>
    <w:basedOn w:val="Normal"/>
    <w:next w:val="Normal"/>
    <w:link w:val="Heading2Char"/>
    <w:autoRedefine/>
    <w:uiPriority w:val="9"/>
    <w:unhideWhenUsed/>
    <w:qFormat/>
    <w:rsid w:val="002760C9"/>
    <w:pPr>
      <w:keepNext/>
      <w:keepLines/>
      <w:tabs>
        <w:tab w:val="left" w:pos="0"/>
        <w:tab w:val="center" w:pos="4820"/>
        <w:tab w:val="right" w:pos="9638"/>
      </w:tabs>
      <w:spacing w:before="120" w:after="120" w:line="360" w:lineRule="auto"/>
      <w:ind w:left="567" w:hanging="567"/>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2E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32E4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08D5"/>
    <w:rPr>
      <w:b/>
      <w:bCs/>
    </w:rPr>
  </w:style>
  <w:style w:type="character" w:customStyle="1" w:styleId="apple-converted-space">
    <w:name w:val="apple-converted-space"/>
    <w:basedOn w:val="DefaultParagraphFont"/>
    <w:rsid w:val="007508D5"/>
  </w:style>
  <w:style w:type="character" w:styleId="Emphasis">
    <w:name w:val="Emphasis"/>
    <w:basedOn w:val="DefaultParagraphFont"/>
    <w:uiPriority w:val="20"/>
    <w:qFormat/>
    <w:rsid w:val="007508D5"/>
    <w:rPr>
      <w:i/>
      <w:iCs/>
    </w:rPr>
  </w:style>
  <w:style w:type="character" w:styleId="Hyperlink">
    <w:name w:val="Hyperlink"/>
    <w:basedOn w:val="DefaultParagraphFont"/>
    <w:uiPriority w:val="99"/>
    <w:unhideWhenUsed/>
    <w:rsid w:val="007508D5"/>
    <w:rPr>
      <w:color w:val="0000FF"/>
      <w:u w:val="single"/>
    </w:rPr>
  </w:style>
  <w:style w:type="paragraph" w:styleId="NormalWeb">
    <w:name w:val="Normal (Web)"/>
    <w:basedOn w:val="Normal"/>
    <w:uiPriority w:val="99"/>
    <w:semiHidden/>
    <w:unhideWhenUsed/>
    <w:rsid w:val="007508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03E9B"/>
    <w:rPr>
      <w:rFonts w:ascii="Lucida Sans" w:eastAsia="Times New Roman" w:hAnsi="Lucida Sans" w:cstheme="majorBidi"/>
      <w:b/>
      <w:color w:val="00557F"/>
      <w:sz w:val="26"/>
      <w:szCs w:val="26"/>
      <w:lang w:eastAsia="en-GB"/>
    </w:rPr>
  </w:style>
  <w:style w:type="paragraph" w:styleId="Title">
    <w:name w:val="Title"/>
    <w:basedOn w:val="Heading1"/>
    <w:next w:val="Normal"/>
    <w:link w:val="TitleChar"/>
    <w:uiPriority w:val="10"/>
    <w:qFormat/>
    <w:rsid w:val="00E25CD5"/>
    <w:pPr>
      <w:numPr>
        <w:numId w:val="0"/>
      </w:numPr>
    </w:pPr>
    <w:rPr>
      <w:rFonts w:ascii="Georgia" w:hAnsi="Georgia"/>
      <w:b w:val="0"/>
      <w:sz w:val="32"/>
      <w:shd w:val="clear" w:color="auto" w:fill="FFFFFF"/>
    </w:rPr>
  </w:style>
  <w:style w:type="character" w:customStyle="1" w:styleId="TitleChar">
    <w:name w:val="Title Char"/>
    <w:basedOn w:val="DefaultParagraphFont"/>
    <w:link w:val="Title"/>
    <w:uiPriority w:val="10"/>
    <w:rsid w:val="00E25CD5"/>
    <w:rPr>
      <w:rFonts w:ascii="Georgia" w:eastAsia="Times New Roman" w:hAnsi="Georgia" w:cstheme="majorBidi"/>
      <w:color w:val="00557F"/>
      <w:sz w:val="32"/>
      <w:szCs w:val="26"/>
      <w:lang w:eastAsia="en-GB"/>
    </w:rPr>
  </w:style>
  <w:style w:type="paragraph" w:customStyle="1" w:styleId="Notebox">
    <w:name w:val="Notebox"/>
    <w:basedOn w:val="Normal"/>
    <w:link w:val="NoteboxChar"/>
    <w:qFormat/>
    <w:rsid w:val="00CF4AE7"/>
    <w:pPr>
      <w:pBdr>
        <w:top w:val="single" w:sz="2" w:space="1" w:color="495961"/>
        <w:left w:val="single" w:sz="2" w:space="4" w:color="495961"/>
        <w:bottom w:val="single" w:sz="2" w:space="1" w:color="495961"/>
        <w:right w:val="single" w:sz="2" w:space="4" w:color="495961"/>
      </w:pBdr>
      <w:spacing w:before="100" w:beforeAutospacing="1" w:after="100" w:afterAutospacing="1" w:line="276" w:lineRule="auto"/>
    </w:pPr>
    <w:rPr>
      <w:rFonts w:ascii="Lucida Sans" w:eastAsia="Times New Roman" w:hAnsi="Lucida Sans" w:cs="Times New Roman"/>
      <w:bCs/>
      <w:i/>
      <w:color w:val="495961"/>
      <w:sz w:val="18"/>
      <w:szCs w:val="18"/>
      <w:shd w:val="clear" w:color="auto" w:fill="FFFFFF"/>
      <w:lang w:eastAsia="en-GB"/>
    </w:rPr>
  </w:style>
  <w:style w:type="character" w:customStyle="1" w:styleId="Heading2Char">
    <w:name w:val="Heading 2 Char"/>
    <w:basedOn w:val="DefaultParagraphFont"/>
    <w:link w:val="Heading2"/>
    <w:uiPriority w:val="9"/>
    <w:rsid w:val="002760C9"/>
    <w:rPr>
      <w:rFonts w:asciiTheme="majorHAnsi" w:eastAsiaTheme="majorEastAsia" w:hAnsiTheme="majorHAnsi" w:cstheme="majorBidi"/>
      <w:color w:val="2E74B5" w:themeColor="accent1" w:themeShade="BF"/>
      <w:sz w:val="26"/>
      <w:szCs w:val="26"/>
    </w:rPr>
  </w:style>
  <w:style w:type="character" w:customStyle="1" w:styleId="NoteboxChar">
    <w:name w:val="Notebox Char"/>
    <w:basedOn w:val="DefaultParagraphFont"/>
    <w:link w:val="Notebox"/>
    <w:rsid w:val="00CF4AE7"/>
    <w:rPr>
      <w:rFonts w:ascii="Lucida Sans" w:eastAsia="Times New Roman" w:hAnsi="Lucida Sans" w:cs="Times New Roman"/>
      <w:bCs/>
      <w:i/>
      <w:color w:val="495961"/>
      <w:sz w:val="18"/>
      <w:szCs w:val="18"/>
      <w:lang w:eastAsia="en-GB"/>
    </w:rPr>
  </w:style>
  <w:style w:type="paragraph" w:customStyle="1" w:styleId="Paragraph1">
    <w:name w:val="Paragraph1"/>
    <w:basedOn w:val="Normal"/>
    <w:link w:val="Paragraph1Char"/>
    <w:autoRedefine/>
    <w:qFormat/>
    <w:rsid w:val="00A767AC"/>
    <w:pPr>
      <w:numPr>
        <w:ilvl w:val="1"/>
        <w:numId w:val="1"/>
      </w:numPr>
      <w:spacing w:before="120" w:after="120" w:line="360" w:lineRule="auto"/>
      <w:ind w:left="567"/>
    </w:pPr>
    <w:rPr>
      <w:rFonts w:ascii="Lucida Sans" w:eastAsia="Times New Roman" w:hAnsi="Lucida Sans" w:cs="Times New Roman"/>
      <w:position w:val="1"/>
      <w:sz w:val="18"/>
      <w:szCs w:val="18"/>
      <w:lang w:eastAsia="en-GB"/>
    </w:rPr>
  </w:style>
  <w:style w:type="table" w:styleId="TableGrid">
    <w:name w:val="Table Grid"/>
    <w:basedOn w:val="TableNormal"/>
    <w:uiPriority w:val="39"/>
    <w:rsid w:val="0004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1Char">
    <w:name w:val="Paragraph1 Char"/>
    <w:basedOn w:val="DefaultParagraphFont"/>
    <w:link w:val="Paragraph1"/>
    <w:rsid w:val="00A767AC"/>
    <w:rPr>
      <w:rFonts w:ascii="Lucida Sans" w:eastAsia="Times New Roman" w:hAnsi="Lucida Sans" w:cs="Times New Roman"/>
      <w:position w:val="1"/>
      <w:sz w:val="18"/>
      <w:szCs w:val="18"/>
      <w:lang w:eastAsia="en-GB"/>
    </w:rPr>
  </w:style>
  <w:style w:type="paragraph" w:customStyle="1" w:styleId="Table">
    <w:name w:val="Table"/>
    <w:basedOn w:val="Paragraph1"/>
    <w:link w:val="TableChar"/>
    <w:qFormat/>
    <w:rsid w:val="00E25CD5"/>
    <w:pPr>
      <w:numPr>
        <w:ilvl w:val="0"/>
        <w:numId w:val="0"/>
      </w:numPr>
      <w:spacing w:before="60" w:after="60"/>
    </w:pPr>
  </w:style>
  <w:style w:type="paragraph" w:styleId="Header">
    <w:name w:val="header"/>
    <w:basedOn w:val="Normal"/>
    <w:link w:val="HeaderChar"/>
    <w:uiPriority w:val="99"/>
    <w:unhideWhenUsed/>
    <w:rsid w:val="0004207A"/>
    <w:pPr>
      <w:tabs>
        <w:tab w:val="center" w:pos="4513"/>
        <w:tab w:val="right" w:pos="9026"/>
      </w:tabs>
      <w:spacing w:after="0" w:line="240" w:lineRule="auto"/>
    </w:pPr>
  </w:style>
  <w:style w:type="character" w:customStyle="1" w:styleId="TableChar">
    <w:name w:val="Table Char"/>
    <w:basedOn w:val="Paragraph1Char"/>
    <w:link w:val="Table"/>
    <w:rsid w:val="00E25CD5"/>
    <w:rPr>
      <w:rFonts w:ascii="Lucida Sans" w:eastAsia="Times New Roman" w:hAnsi="Lucida Sans" w:cs="Times New Roman"/>
      <w:position w:val="1"/>
      <w:sz w:val="18"/>
      <w:szCs w:val="18"/>
      <w:lang w:eastAsia="en-GB"/>
    </w:rPr>
  </w:style>
  <w:style w:type="character" w:customStyle="1" w:styleId="HeaderChar">
    <w:name w:val="Header Char"/>
    <w:basedOn w:val="DefaultParagraphFont"/>
    <w:link w:val="Header"/>
    <w:uiPriority w:val="99"/>
    <w:rsid w:val="0004207A"/>
  </w:style>
  <w:style w:type="paragraph" w:styleId="Footer">
    <w:name w:val="footer"/>
    <w:basedOn w:val="Normal"/>
    <w:link w:val="FooterChar"/>
    <w:uiPriority w:val="99"/>
    <w:unhideWhenUsed/>
    <w:rsid w:val="00042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07A"/>
  </w:style>
  <w:style w:type="character" w:styleId="PlaceholderText">
    <w:name w:val="Placeholder Text"/>
    <w:basedOn w:val="DefaultParagraphFont"/>
    <w:uiPriority w:val="99"/>
    <w:semiHidden/>
    <w:rsid w:val="00FF5E98"/>
    <w:rPr>
      <w:color w:val="808080"/>
    </w:rPr>
  </w:style>
  <w:style w:type="paragraph" w:customStyle="1" w:styleId="Footertext">
    <w:name w:val="Footertext"/>
    <w:basedOn w:val="Footer"/>
    <w:link w:val="FootertextChar"/>
    <w:qFormat/>
    <w:rsid w:val="00313644"/>
    <w:rPr>
      <w:rFonts w:ascii="Lucida Sans" w:hAnsi="Lucida Sans"/>
      <w:i/>
      <w:sz w:val="18"/>
      <w:szCs w:val="18"/>
    </w:rPr>
  </w:style>
  <w:style w:type="character" w:customStyle="1" w:styleId="FootertextChar">
    <w:name w:val="Footertext Char"/>
    <w:basedOn w:val="FooterChar"/>
    <w:link w:val="Footertext"/>
    <w:rsid w:val="00313644"/>
    <w:rPr>
      <w:rFonts w:ascii="Lucida Sans" w:hAnsi="Lucida Sans"/>
      <w:i/>
      <w:sz w:val="18"/>
      <w:szCs w:val="18"/>
    </w:rPr>
  </w:style>
  <w:style w:type="paragraph" w:styleId="BodyText">
    <w:name w:val="Body Text"/>
    <w:basedOn w:val="Normal"/>
    <w:link w:val="BodyTextChar"/>
    <w:uiPriority w:val="1"/>
    <w:qFormat/>
    <w:rsid w:val="00464CAA"/>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64CAA"/>
    <w:rPr>
      <w:rFonts w:ascii="Arial" w:eastAsia="Arial" w:hAnsi="Arial" w:cs="Arial"/>
      <w:lang w:val="en-US"/>
    </w:rPr>
  </w:style>
  <w:style w:type="paragraph" w:styleId="ListParagraph">
    <w:name w:val="List Paragraph"/>
    <w:basedOn w:val="Normal"/>
    <w:autoRedefine/>
    <w:uiPriority w:val="1"/>
    <w:qFormat/>
    <w:rsid w:val="00771CA4"/>
    <w:pPr>
      <w:widowControl w:val="0"/>
      <w:numPr>
        <w:ilvl w:val="2"/>
        <w:numId w:val="2"/>
      </w:numPr>
      <w:tabs>
        <w:tab w:val="left" w:pos="1418"/>
      </w:tabs>
      <w:autoSpaceDE w:val="0"/>
      <w:autoSpaceDN w:val="0"/>
      <w:spacing w:before="208" w:after="0" w:line="360" w:lineRule="auto"/>
      <w:ind w:right="138"/>
    </w:pPr>
    <w:rPr>
      <w:rFonts w:ascii="Lucida Sans" w:eastAsia="Lucida Sans" w:hAnsi="Lucida Sans" w:cs="Lucida Sans"/>
      <w:i/>
      <w:sz w:val="18"/>
      <w:lang w:val="en-US"/>
    </w:rPr>
  </w:style>
  <w:style w:type="table" w:styleId="GridTable2">
    <w:name w:val="Grid Table 2"/>
    <w:basedOn w:val="TableNormal"/>
    <w:uiPriority w:val="47"/>
    <w:rsid w:val="00464CAA"/>
    <w:pPr>
      <w:spacing w:after="0" w:line="240" w:lineRule="auto"/>
    </w:pPr>
    <w:rPr>
      <w:rFonts w:eastAsiaTheme="minorEastAsia"/>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Spacing">
    <w:name w:val="No Spacing"/>
    <w:autoRedefine/>
    <w:uiPriority w:val="1"/>
    <w:qFormat/>
    <w:rsid w:val="00A767AC"/>
    <w:pPr>
      <w:numPr>
        <w:numId w:val="2"/>
      </w:numPr>
      <w:spacing w:before="120" w:after="120" w:line="360" w:lineRule="auto"/>
      <w:ind w:left="714" w:hanging="357"/>
    </w:pPr>
    <w:rPr>
      <w:rFonts w:ascii="Lucida Sans" w:hAnsi="Lucida Sans"/>
      <w:sz w:val="18"/>
      <w:szCs w:val="18"/>
    </w:rPr>
  </w:style>
  <w:style w:type="character" w:styleId="UnresolvedMention">
    <w:name w:val="Unresolved Mention"/>
    <w:basedOn w:val="DefaultParagraphFont"/>
    <w:uiPriority w:val="99"/>
    <w:semiHidden/>
    <w:unhideWhenUsed/>
    <w:rsid w:val="00E9009E"/>
    <w:rPr>
      <w:color w:val="605E5C"/>
      <w:shd w:val="clear" w:color="auto" w:fill="E1DFDD"/>
    </w:rPr>
  </w:style>
  <w:style w:type="paragraph" w:styleId="FootnoteText">
    <w:name w:val="footnote text"/>
    <w:basedOn w:val="Normal"/>
    <w:link w:val="FootnoteTextChar"/>
    <w:uiPriority w:val="99"/>
    <w:semiHidden/>
    <w:unhideWhenUsed/>
    <w:rsid w:val="00931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1B6E"/>
    <w:rPr>
      <w:sz w:val="20"/>
      <w:szCs w:val="20"/>
    </w:rPr>
  </w:style>
  <w:style w:type="character" w:styleId="FootnoteReference">
    <w:name w:val="footnote reference"/>
    <w:basedOn w:val="DefaultParagraphFont"/>
    <w:uiPriority w:val="99"/>
    <w:unhideWhenUsed/>
    <w:rsid w:val="00931B6E"/>
    <w:rPr>
      <w:vertAlign w:val="superscript"/>
    </w:rPr>
  </w:style>
  <w:style w:type="paragraph" w:styleId="Revision">
    <w:name w:val="Revision"/>
    <w:hidden/>
    <w:uiPriority w:val="99"/>
    <w:semiHidden/>
    <w:rsid w:val="00AD1FAF"/>
    <w:pPr>
      <w:spacing w:after="0" w:line="240" w:lineRule="auto"/>
    </w:pPr>
  </w:style>
  <w:style w:type="paragraph" w:styleId="Subtitle">
    <w:name w:val="Subtitle"/>
    <w:basedOn w:val="Normal"/>
    <w:next w:val="Normal"/>
    <w:link w:val="SubtitleChar"/>
    <w:uiPriority w:val="11"/>
    <w:qFormat/>
    <w:rsid w:val="00D202B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202BF"/>
    <w:rPr>
      <w:rFonts w:eastAsiaTheme="minorEastAsia"/>
      <w:color w:val="5A5A5A" w:themeColor="text1" w:themeTint="A5"/>
      <w:spacing w:val="15"/>
    </w:rPr>
  </w:style>
  <w:style w:type="paragraph" w:customStyle="1" w:styleId="Paragraph1withalphabetpoints">
    <w:name w:val="Paragraph1withalphabetpoints"/>
    <w:basedOn w:val="Paragraph1"/>
    <w:link w:val="Paragraph1withalphabetpointsChar"/>
    <w:autoRedefine/>
    <w:qFormat/>
    <w:rsid w:val="00D202BF"/>
    <w:pPr>
      <w:numPr>
        <w:ilvl w:val="0"/>
        <w:numId w:val="0"/>
      </w:numPr>
      <w:spacing w:after="0" w:line="276" w:lineRule="auto"/>
      <w:ind w:left="567"/>
    </w:pPr>
    <w:rPr>
      <w:iCs/>
    </w:rPr>
  </w:style>
  <w:style w:type="character" w:customStyle="1" w:styleId="Paragraph1withalphabetpointsChar">
    <w:name w:val="Paragraph1withalphabetpoints Char"/>
    <w:basedOn w:val="Paragraph1Char"/>
    <w:link w:val="Paragraph1withalphabetpoints"/>
    <w:rsid w:val="00D202BF"/>
    <w:rPr>
      <w:rFonts w:ascii="Lucida Sans" w:eastAsia="Times New Roman" w:hAnsi="Lucida Sans" w:cs="Times New Roman"/>
      <w:iCs/>
      <w:position w:val="1"/>
      <w:sz w:val="18"/>
      <w:szCs w:val="18"/>
      <w:lang w:eastAsia="en-GB"/>
    </w:rPr>
  </w:style>
  <w:style w:type="character" w:styleId="CommentReference">
    <w:name w:val="annotation reference"/>
    <w:basedOn w:val="DefaultParagraphFont"/>
    <w:uiPriority w:val="99"/>
    <w:semiHidden/>
    <w:unhideWhenUsed/>
    <w:rsid w:val="00A8117F"/>
    <w:rPr>
      <w:sz w:val="16"/>
      <w:szCs w:val="16"/>
    </w:rPr>
  </w:style>
  <w:style w:type="paragraph" w:styleId="CommentText">
    <w:name w:val="annotation text"/>
    <w:basedOn w:val="Normal"/>
    <w:link w:val="CommentTextChar"/>
    <w:uiPriority w:val="99"/>
    <w:unhideWhenUsed/>
    <w:rsid w:val="00A8117F"/>
    <w:pPr>
      <w:spacing w:line="240" w:lineRule="auto"/>
    </w:pPr>
    <w:rPr>
      <w:sz w:val="20"/>
      <w:szCs w:val="20"/>
    </w:rPr>
  </w:style>
  <w:style w:type="character" w:customStyle="1" w:styleId="CommentTextChar">
    <w:name w:val="Comment Text Char"/>
    <w:basedOn w:val="DefaultParagraphFont"/>
    <w:link w:val="CommentText"/>
    <w:uiPriority w:val="99"/>
    <w:rsid w:val="00A8117F"/>
    <w:rPr>
      <w:sz w:val="20"/>
      <w:szCs w:val="20"/>
    </w:rPr>
  </w:style>
  <w:style w:type="paragraph" w:styleId="CommentSubject">
    <w:name w:val="annotation subject"/>
    <w:basedOn w:val="CommentText"/>
    <w:next w:val="CommentText"/>
    <w:link w:val="CommentSubjectChar"/>
    <w:uiPriority w:val="99"/>
    <w:semiHidden/>
    <w:unhideWhenUsed/>
    <w:rsid w:val="00A8117F"/>
    <w:rPr>
      <w:b/>
      <w:bCs/>
    </w:rPr>
  </w:style>
  <w:style w:type="character" w:customStyle="1" w:styleId="CommentSubjectChar">
    <w:name w:val="Comment Subject Char"/>
    <w:basedOn w:val="CommentTextChar"/>
    <w:link w:val="CommentSubject"/>
    <w:uiPriority w:val="99"/>
    <w:semiHidden/>
    <w:rsid w:val="00A8117F"/>
    <w:rPr>
      <w:b/>
      <w:bCs/>
      <w:sz w:val="20"/>
      <w:szCs w:val="20"/>
    </w:rPr>
  </w:style>
  <w:style w:type="table" w:customStyle="1" w:styleId="TableGrid1">
    <w:name w:val="Table Grid1"/>
    <w:basedOn w:val="TableNormal"/>
    <w:next w:val="TableGrid"/>
    <w:uiPriority w:val="39"/>
    <w:rsid w:val="00AA6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2E4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32E47"/>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9870C1"/>
    <w:pPr>
      <w:tabs>
        <w:tab w:val="left" w:pos="567"/>
        <w:tab w:val="right" w:leader="dot" w:pos="9628"/>
      </w:tabs>
      <w:spacing w:after="100"/>
      <w:ind w:left="220"/>
    </w:pPr>
  </w:style>
  <w:style w:type="paragraph" w:styleId="TOC1">
    <w:name w:val="toc 1"/>
    <w:basedOn w:val="Normal"/>
    <w:next w:val="Normal"/>
    <w:autoRedefine/>
    <w:uiPriority w:val="39"/>
    <w:unhideWhenUsed/>
    <w:rsid w:val="002760C9"/>
    <w:pPr>
      <w:tabs>
        <w:tab w:val="left" w:pos="440"/>
        <w:tab w:val="right" w:leader="dot" w:pos="10055"/>
      </w:tabs>
      <w:spacing w:after="100"/>
    </w:pPr>
  </w:style>
  <w:style w:type="paragraph" w:styleId="TOC3">
    <w:name w:val="toc 3"/>
    <w:basedOn w:val="Normal"/>
    <w:next w:val="Normal"/>
    <w:autoRedefine/>
    <w:uiPriority w:val="39"/>
    <w:unhideWhenUsed/>
    <w:rsid w:val="00651E4A"/>
    <w:pPr>
      <w:spacing w:after="100"/>
      <w:ind w:left="440"/>
    </w:pPr>
  </w:style>
  <w:style w:type="paragraph" w:styleId="TOCHeading">
    <w:name w:val="TOC Heading"/>
    <w:basedOn w:val="Heading1"/>
    <w:next w:val="Normal"/>
    <w:uiPriority w:val="39"/>
    <w:unhideWhenUsed/>
    <w:qFormat/>
    <w:rsid w:val="00651E4A"/>
    <w:pPr>
      <w:numPr>
        <w:numId w:val="0"/>
      </w:numPr>
      <w:tabs>
        <w:tab w:val="clear" w:pos="0"/>
        <w:tab w:val="clear" w:pos="510"/>
        <w:tab w:val="clear" w:pos="4820"/>
        <w:tab w:val="clear" w:pos="9638"/>
      </w:tabs>
      <w:spacing w:after="0" w:line="259" w:lineRule="auto"/>
      <w:outlineLvl w:val="9"/>
    </w:pPr>
    <w:rPr>
      <w:rFonts w:asciiTheme="majorHAnsi" w:eastAsiaTheme="majorEastAsia" w:hAnsiTheme="majorHAnsi"/>
      <w:b w:val="0"/>
      <w:color w:val="2E74B5" w:themeColor="accent1" w:themeShade="BF"/>
      <w:sz w:val="32"/>
      <w:szCs w:val="32"/>
      <w:lang w:val="en-US" w:eastAsia="en-US"/>
    </w:rPr>
  </w:style>
  <w:style w:type="character" w:customStyle="1" w:styleId="ui-provider">
    <w:name w:val="ui-provider"/>
    <w:basedOn w:val="DefaultParagraphFont"/>
    <w:rsid w:val="00B64C61"/>
  </w:style>
  <w:style w:type="character" w:styleId="FollowedHyperlink">
    <w:name w:val="FollowedHyperlink"/>
    <w:basedOn w:val="DefaultParagraphFont"/>
    <w:uiPriority w:val="99"/>
    <w:semiHidden/>
    <w:unhideWhenUsed/>
    <w:rsid w:val="00A230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368795">
      <w:bodyDiv w:val="1"/>
      <w:marLeft w:val="0"/>
      <w:marRight w:val="0"/>
      <w:marTop w:val="0"/>
      <w:marBottom w:val="0"/>
      <w:divBdr>
        <w:top w:val="none" w:sz="0" w:space="0" w:color="auto"/>
        <w:left w:val="none" w:sz="0" w:space="0" w:color="auto"/>
        <w:bottom w:val="none" w:sz="0" w:space="0" w:color="auto"/>
        <w:right w:val="none" w:sz="0" w:space="0" w:color="auto"/>
      </w:divBdr>
    </w:div>
    <w:div w:id="17960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dmissionspolicy@soton.ac.uk" TargetMode="External"/><Relationship Id="rId21" Type="http://schemas.openxmlformats.org/officeDocument/2006/relationships/hyperlink" Target="https://www.southampton.ac.uk/about/governance/regulations-policies/student-regulations/admission-degree-programme" TargetMode="External"/><Relationship Id="rId42" Type="http://schemas.openxmlformats.org/officeDocument/2006/relationships/hyperlink" Target="https://sotonac.sharepoint.com/teams/ResourcesforDoctoralSupervisors?xsdata=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&amp;sdata=MkgwMzVpWS9WRmdRUDFBd3graXJnM3puR2QwbWJnSURxT1hvODJSQkNiaz0%3D&amp;ovuser=4a5378f9-29f4-4d3e-be89-669d03ada9d8%2Cch%40soton.ac.uk&amp;OR=Teams-HL&amp;CT=1683212819169&amp;clickparams=eyJBcHBOYW1lIjoiVGVhbXMtRGVza3RvcCIsIkFwcFZlcnNpb24iOiIyNy8yMzA0MDIwMjcwNSIsIkhhc0ZlZGVyYXRlZFVzZXIiOmZhbHNlfQ%3D%3D" TargetMode="External"/><Relationship Id="rId47" Type="http://schemas.openxmlformats.org/officeDocument/2006/relationships/hyperlink" Target="https://www.southampton.ac.uk/about/governance/regulations-policies/policies/equal-opportunities" TargetMode="External"/><Relationship Id="rId63" Type="http://schemas.openxmlformats.org/officeDocument/2006/relationships/hyperlink" Target="http://www.southampton.ac.uk/edusupport/index.page" TargetMode="External"/><Relationship Id="rId68" Type="http://schemas.openxmlformats.org/officeDocument/2006/relationships/hyperlink" Target="http://www.southampton.ac.uk/healthandsafety/" TargetMode="External"/><Relationship Id="rId84" Type="http://schemas.openxmlformats.org/officeDocument/2006/relationships/hyperlink" Target="https://www.southampton.ac.uk/about/governance/regulations-policies/research-students/general/regulations" TargetMode="External"/><Relationship Id="rId89" Type="http://schemas.openxmlformats.org/officeDocument/2006/relationships/hyperlink" Target="https://www.southampton.ac.uk/~assets/doc/quality-handbook/Guidance%20for%20Examiners%20of%20PGR%20Awards.pdf" TargetMode="External"/><Relationship Id="rId16" Type="http://schemas.openxmlformats.org/officeDocument/2006/relationships/hyperlink" Target="mailto:admissions%20policy@soton.ac.uk" TargetMode="External"/><Relationship Id="rId107" Type="http://schemas.openxmlformats.org/officeDocument/2006/relationships/fontTable" Target="fontTable.xml"/><Relationship Id="rId11" Type="http://schemas.openxmlformats.org/officeDocument/2006/relationships/hyperlink" Target="https://www.southampton.ac.uk/quality/index.page" TargetMode="External"/><Relationship Id="rId32" Type="http://schemas.openxmlformats.org/officeDocument/2006/relationships/hyperlink" Target="http://www.southampton.ac.uk/ris/policies/ethics.html" TargetMode="External"/><Relationship Id="rId37" Type="http://schemas.openxmlformats.org/officeDocument/2006/relationships/hyperlink" Target="https://www.southampton.ac.uk/about/governance/regulations-policies/research-students/general/regulations" TargetMode="External"/><Relationship Id="rId53" Type="http://schemas.openxmlformats.org/officeDocument/2006/relationships/hyperlink" Target="http://www.southampton.ac.uk/careers/" TargetMode="External"/><Relationship Id="rId58" Type="http://schemas.openxmlformats.org/officeDocument/2006/relationships/hyperlink" Target="https://www.southampton.ac.uk/about/governance/regulations-policies/general-regulations/intellectual-property" TargetMode="External"/><Relationship Id="rId74" Type="http://schemas.openxmlformats.org/officeDocument/2006/relationships/hyperlink" Target="https://www.southampton.ac.uk/about/governance/regulations-policies/student-regulations/academic-integrity" TargetMode="External"/><Relationship Id="rId79" Type="http://schemas.openxmlformats.org/officeDocument/2006/relationships/hyperlink" Target="https://www.southampton.ac.uk/~assets/doc/quality-handbook/PGR%20Termination%20Procedures.pdf" TargetMode="External"/><Relationship Id="rId102" Type="http://schemas.openxmlformats.org/officeDocument/2006/relationships/hyperlink" Target="https://www.southampton.ac.uk/about/governance/regulations-policies/student-regulations/appeals" TargetMode="External"/><Relationship Id="rId5" Type="http://schemas.openxmlformats.org/officeDocument/2006/relationships/webSettings" Target="webSettings.xml"/><Relationship Id="rId90" Type="http://schemas.openxmlformats.org/officeDocument/2006/relationships/hyperlink" Target="https://www.southampton.ac.uk/about/governance/regulations-policies/student-regulations/academic-integrity" TargetMode="External"/><Relationship Id="rId95" Type="http://schemas.openxmlformats.org/officeDocument/2006/relationships/hyperlink" Target="https://www.southampton.ac.uk/~assets/doc/quality-handbook/Guidance%20for%20Examiners%20of%20PGR%20Awards.pdf" TargetMode="External"/><Relationship Id="rId22" Type="http://schemas.openxmlformats.org/officeDocument/2006/relationships/hyperlink" Target="https://www.southampton.ac.uk/studentadmin/admissions/admissions-policies/index.page" TargetMode="External"/><Relationship Id="rId27" Type="http://schemas.openxmlformats.org/officeDocument/2006/relationships/hyperlink" Target="https://www.southampton.ac.uk/about/governance/regulations-policies/student-regulations/complaints-from-applicants" TargetMode="External"/><Relationship Id="rId43" Type="http://schemas.openxmlformats.org/officeDocument/2006/relationships/hyperlink" Target="http://www.southampton.ac.uk/edusupport/" TargetMode="External"/><Relationship Id="rId48" Type="http://schemas.openxmlformats.org/officeDocument/2006/relationships/hyperlink" Target="https://www.southampton.ac.uk/about/governance/regulations-policies-guidelines.page" TargetMode="External"/><Relationship Id="rId64" Type="http://schemas.openxmlformats.org/officeDocument/2006/relationships/hyperlink" Target="https://www.southampton.ac.uk/~assets/doc/quality-handbook/PhD%20by%20Distance%20Learning%20Framework.pdf" TargetMode="External"/><Relationship Id="rId69" Type="http://schemas.openxmlformats.org/officeDocument/2006/relationships/hyperlink" Target="http://www.southampton.ac.uk/diversity/policies/equal_opportunities.page?" TargetMode="External"/><Relationship Id="rId80" Type="http://schemas.openxmlformats.org/officeDocument/2006/relationships/hyperlink" Target="file:///\\soton.ac.uk\resource\SAA\SAA%20HUB\SAA%20Hub%20-%20Quality,%20Standards%20and%20Accreditation%20Team\PGR\Regulations%20(Calendar)\For%202122%20(Section%20V%20&amp;%20DC%20website)\3%20For%20publication\Visa%20and%20Immigration%20Student%20Advice%20Service" TargetMode="External"/><Relationship Id="rId85" Type="http://schemas.openxmlformats.org/officeDocument/2006/relationships/hyperlink" Target="https://www.southampton.ac.uk/about/governance/regulations-policies/research-students/general/regulations" TargetMode="External"/><Relationship Id="rId12" Type="http://schemas.openxmlformats.org/officeDocument/2006/relationships/hyperlink" Target="https://www.vitae.ac.uk/doing-research/every-researcher-counts-equality-and-diversity-in-researcher-careers/Premia-project-background" TargetMode="External"/><Relationship Id="rId17" Type="http://schemas.openxmlformats.org/officeDocument/2006/relationships/hyperlink" Target="http://www.southampton.ac.uk/studentadmin/admissions/admissionspolicies/policy/" TargetMode="External"/><Relationship Id="rId33" Type="http://schemas.openxmlformats.org/officeDocument/2006/relationships/hyperlink" Target="https://www.southampton.ac.uk/about/governance/regulations-policies/student-regulations/academic-integrity" TargetMode="External"/><Relationship Id="rId38" Type="http://schemas.openxmlformats.org/officeDocument/2006/relationships/hyperlink" Target="https://www.southampton.ac.uk/~assets/doc/quality-handbook/PGR%20Supervisory%20Loading%20-%20Request%20for%20Exemption%20form.docx" TargetMode="External"/><Relationship Id="rId59" Type="http://schemas.openxmlformats.org/officeDocument/2006/relationships/hyperlink" Target="http://www.southampton.ac.uk/ris/policies/ethics.html" TargetMode="External"/><Relationship Id="rId103" Type="http://schemas.openxmlformats.org/officeDocument/2006/relationships/hyperlink" Target="https://www.susu.org/help-support/the-advice-centre/" TargetMode="External"/><Relationship Id="rId108" Type="http://schemas.openxmlformats.org/officeDocument/2006/relationships/theme" Target="theme/theme1.xml"/><Relationship Id="rId20" Type="http://schemas.openxmlformats.org/officeDocument/2006/relationships/hyperlink" Target="https://www.southampton.ac.uk/studentadmin/admissions/admissions-policies/index.page" TargetMode="External"/><Relationship Id="rId41" Type="http://schemas.openxmlformats.org/officeDocument/2006/relationships/hyperlink" Target="https://www.southampton.ac.uk/about/governance/regulations-policies/research-students/general/regulations" TargetMode="External"/><Relationship Id="rId54" Type="http://schemas.openxmlformats.org/officeDocument/2006/relationships/hyperlink" Target="http://www.southampton.ac.uk/quality/pgr/research_degree_candidature/completion.page" TargetMode="External"/><Relationship Id="rId62" Type="http://schemas.openxmlformats.org/officeDocument/2006/relationships/hyperlink" Target="https://www.southampton.ac.uk/about/governance/regulations-policies/research-students/general/regulations" TargetMode="External"/><Relationship Id="rId70" Type="http://schemas.openxmlformats.org/officeDocument/2006/relationships/hyperlink" Target="http://www.southampton.ac.uk/sais/visa/" TargetMode="External"/><Relationship Id="rId75" Type="http://schemas.openxmlformats.org/officeDocument/2006/relationships/hyperlink" Target="https://www.southampton.ac.uk/about/governance/regulations-policies/research-students/general/" TargetMode="External"/><Relationship Id="rId83" Type="http://schemas.openxmlformats.org/officeDocument/2006/relationships/hyperlink" Target="https://www.southampton.ac.uk/about/governance/regulations-policies/research-students/general/regulations" TargetMode="External"/><Relationship Id="rId88" Type="http://schemas.openxmlformats.org/officeDocument/2006/relationships/hyperlink" Target="https://www.southampton.ac.uk/about/governance/regulations-policies/student-regulations/academic-integrity" TargetMode="External"/><Relationship Id="rId91" Type="http://schemas.openxmlformats.org/officeDocument/2006/relationships/hyperlink" Target="https://www.southampton.ac.uk/about/governance/regulations-policies/research-students/general/regulations" TargetMode="External"/><Relationship Id="rId96" Type="http://schemas.openxmlformats.org/officeDocument/2006/relationships/hyperlink" Target="https://www.southampton.ac.uk/~assets/doc/quality-handbook/Conducting%20a%20viva%20voce%20as%20a%20videoconference%20-%20guidanc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outhampton.ac.uk/~assets/doc/quality-handbook/Recognition%20of%20Prior%20Learning%20Policy.pdf" TargetMode="External"/><Relationship Id="rId23" Type="http://schemas.openxmlformats.org/officeDocument/2006/relationships/hyperlink" Target="https://www.southampton.ac.uk/about/governance/regulations-policies/research-students/general/doctor-philosophy-members" TargetMode="External"/><Relationship Id="rId28" Type="http://schemas.openxmlformats.org/officeDocument/2006/relationships/hyperlink" Target="https://www.southampton.ac.uk/studentservices/visa-and-immigration/index.page" TargetMode="External"/><Relationship Id="rId36" Type="http://schemas.openxmlformats.org/officeDocument/2006/relationships/hyperlink" Target="https://www.southampton.ac.uk/about/governance/regulations-policies/research-students/general/doctor-philosophy-members" TargetMode="External"/><Relationship Id="rId49" Type="http://schemas.openxmlformats.org/officeDocument/2006/relationships/hyperlink" Target="http://library.soton.ac.uk/researchdata" TargetMode="External"/><Relationship Id="rId57" Type="http://schemas.openxmlformats.org/officeDocument/2006/relationships/hyperlink" Target="https://www.southampton.ac.uk/quality/pgr/research_degree_candidature/completion.page?" TargetMode="External"/><Relationship Id="rId106" Type="http://schemas.openxmlformats.org/officeDocument/2006/relationships/footer" Target="footer2.xml"/><Relationship Id="rId10" Type="http://schemas.openxmlformats.org/officeDocument/2006/relationships/hyperlink" Target="https://www.southampton.ac.uk/about/governance/regulations-policies/research-students/general/doctor-philosophy-members" TargetMode="External"/><Relationship Id="rId31" Type="http://schemas.openxmlformats.org/officeDocument/2006/relationships/hyperlink" Target="http://library.soton.ac.uk/researchdata/phd" TargetMode="External"/><Relationship Id="rId44" Type="http://schemas.openxmlformats.org/officeDocument/2006/relationships/hyperlink" Target="http://www.southampton.ac.uk/ris/policies/ethics.html" TargetMode="External"/><Relationship Id="rId52" Type="http://schemas.openxmlformats.org/officeDocument/2006/relationships/hyperlink" Target="https://www.southampton.ac.uk/about/governance/regulations-policies/general-regulations/intellectual-property" TargetMode="External"/><Relationship Id="rId60" Type="http://schemas.openxmlformats.org/officeDocument/2006/relationships/hyperlink" Target="https://www.southampton.ac.uk/~assets/doc/quality-handbook/PGR%20Termination%20Procedures.pdf" TargetMode="External"/><Relationship Id="rId65" Type="http://schemas.openxmlformats.org/officeDocument/2006/relationships/hyperlink" Target="https://www.southampton.ac.uk/about/governance/regulations-policies/research-students/general/regulations" TargetMode="External"/><Relationship Id="rId73" Type="http://schemas.openxmlformats.org/officeDocument/2006/relationships/hyperlink" Target="https://www.southampton.ac.uk/about/governance/regulations-policies/student-regulations/attendance-completion" TargetMode="External"/><Relationship Id="rId78" Type="http://schemas.openxmlformats.org/officeDocument/2006/relationships/hyperlink" Target="https://www.southampton.ac.uk/about/governance/regulations-policies/research-students/general/special-considerations" TargetMode="External"/><Relationship Id="rId81" Type="http://schemas.openxmlformats.org/officeDocument/2006/relationships/hyperlink" Target="https://www.southampton.ac.uk/~assets/doc/hr/Policy%20-%20Visitors%20to%20the%20University.pdf" TargetMode="External"/><Relationship Id="rId86" Type="http://schemas.openxmlformats.org/officeDocument/2006/relationships/hyperlink" Target="https://www.southampton.ac.uk/quality/pgr/research_degree_candidature/completion.page?" TargetMode="External"/><Relationship Id="rId94" Type="http://schemas.openxmlformats.org/officeDocument/2006/relationships/hyperlink" Target="https://www.southampton.ac.uk/~assets/doc/quality-handbook/PGR%20Examining%20Team%20-%20Guidance%20for%20Faculties.pdf" TargetMode="External"/><Relationship Id="rId99" Type="http://schemas.openxmlformats.org/officeDocument/2006/relationships/hyperlink" Target="https://www.southampton.ac.uk/about/governance/regulations-policies/research-students/general/special-considerations" TargetMode="External"/><Relationship Id="rId101" Type="http://schemas.openxmlformats.org/officeDocument/2006/relationships/hyperlink" Target="https://www.susu.org/help-support/the-advice-centre/" TargetMode="External"/><Relationship Id="rId4" Type="http://schemas.openxmlformats.org/officeDocument/2006/relationships/settings" Target="settings.xml"/><Relationship Id="rId9" Type="http://schemas.openxmlformats.org/officeDocument/2006/relationships/hyperlink" Target="https://www.southampton.ac.uk/~assets/doc/calendar/1920archive/1920%20CodeofPracticeResearchCandidatureandSupervisionFinal.pdf" TargetMode="External"/><Relationship Id="rId13" Type="http://schemas.openxmlformats.org/officeDocument/2006/relationships/hyperlink" Target="https://www.southampton.ac.uk/edusupport/index.page" TargetMode="External"/><Relationship Id="rId18" Type="http://schemas.openxmlformats.org/officeDocument/2006/relationships/hyperlink" Target="http://www.southampton.ac.uk/diversity/policies/equal_opportunities.page" TargetMode="External"/><Relationship Id="rId39" Type="http://schemas.openxmlformats.org/officeDocument/2006/relationships/hyperlink" Target="https://www.southampton.ac.uk/about/governance/regulations-policies/research-students/general/regulations" TargetMode="External"/><Relationship Id="rId34" Type="http://schemas.openxmlformats.org/officeDocument/2006/relationships/hyperlink" Target="https://www.southampton.ac.uk/~assets/doc/quality-handbook/Determining%20maximum%20candidature%20when%20changing%20between%20FT%20and%20PT%20study.pdf" TargetMode="External"/><Relationship Id="rId50" Type="http://schemas.openxmlformats.org/officeDocument/2006/relationships/hyperlink" Target="http://www.southampton.ac.uk/healthandsafety/" TargetMode="External"/><Relationship Id="rId55" Type="http://schemas.openxmlformats.org/officeDocument/2006/relationships/hyperlink" Target="https://www.southampton.ac.uk/quality/pgr/research_degree_candidature/completion.page?" TargetMode="External"/><Relationship Id="rId76" Type="http://schemas.openxmlformats.org/officeDocument/2006/relationships/hyperlink" Target="https://www.southampton.ac.uk/~assets/doc/quality-handbook/PGR%20Termination%20Procedures.pdf" TargetMode="External"/><Relationship Id="rId97" Type="http://schemas.openxmlformats.org/officeDocument/2006/relationships/hyperlink" Target="https://www.southampton.ac.uk/about/governance/regulations-policies/research-students/general/regulations"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southampton.ac.uk/about/governance/regulations-policies/research-students/general/special-considerations" TargetMode="External"/><Relationship Id="rId92" Type="http://schemas.openxmlformats.org/officeDocument/2006/relationships/hyperlink" Target="https://www.southampton.ac.uk/about/governance/regulations-policies/research-students/general/doctor-philosophy-members" TargetMode="External"/><Relationship Id="rId2" Type="http://schemas.openxmlformats.org/officeDocument/2006/relationships/numbering" Target="numbering.xml"/><Relationship Id="rId29" Type="http://schemas.openxmlformats.org/officeDocument/2006/relationships/hyperlink" Target="https://sotonac.sharepoint.com/teams/PGRDevelopmentHub?xsdata=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&amp;sdata=cnhJSk40aEJTZHZVRzAzWVExSmMxcGQ4ODRjUkpSSXV0R1pWaE5aNmxqaz0%3D&amp;ovuser=4a5378f9-29f4-4d3e-be89-669d03ada9d8%2Cch%40soton.ac.uk&amp;OR=Teams-HL&amp;CT=1683211621665&amp;clickparams=eyJBcHBOYW1lIjoiVGVhbXMtRGVza3RvcCIsIkFwcFZlcnNpb24iOiIyNy8yMzA0MDIwMjcwNSIsIkhhc0ZlZGVyYXRlZFVzZXIiOmZhbHNlfQ%3D%3D" TargetMode="External"/><Relationship Id="rId24" Type="http://schemas.openxmlformats.org/officeDocument/2006/relationships/hyperlink" Target="https://www.southampton.ac.uk/about/governance/regulations-policies/research-students/general/candidature-supervision" TargetMode="External"/><Relationship Id="rId40" Type="http://schemas.openxmlformats.org/officeDocument/2006/relationships/hyperlink" Target="https://www.southampton.ac.uk/about/governance/regulations-policies/research-students/general/regulations" TargetMode="External"/><Relationship Id="rId45" Type="http://schemas.openxmlformats.org/officeDocument/2006/relationships/hyperlink" Target="https://www.southampton.ac.uk/about/governance/regulations-policies/general-regulations/intellectual-property" TargetMode="External"/><Relationship Id="rId66" Type="http://schemas.openxmlformats.org/officeDocument/2006/relationships/hyperlink" Target="https://www.southampton.ac.uk/quality/pgr/overview.page" TargetMode="External"/><Relationship Id="rId87" Type="http://schemas.openxmlformats.org/officeDocument/2006/relationships/hyperlink" Target="http://www.calendar.soton.ac.uk/sectionIV/research-data-management.html" TargetMode="External"/><Relationship Id="rId61" Type="http://schemas.openxmlformats.org/officeDocument/2006/relationships/hyperlink" Target="https://www.southampton.ac.uk/about/governance/regulations-policies/student-regulations/student-discipline" TargetMode="External"/><Relationship Id="rId82" Type="http://schemas.openxmlformats.org/officeDocument/2006/relationships/hyperlink" Target="https://www.southampton.ac.uk/studentservices/visa-and-immigration/index.page" TargetMode="External"/><Relationship Id="rId19" Type="http://schemas.openxmlformats.org/officeDocument/2006/relationships/hyperlink" Target="https://www.southampton.ac.uk/about/governance/regulations-policies/student-regulations/admission-degree-programme" TargetMode="External"/><Relationship Id="rId14" Type="http://schemas.openxmlformats.org/officeDocument/2006/relationships/hyperlink" Target="https://www.qaa.ac.uk/docs/qaa/quality-code/qualifications-frameworks.pdf?sfvrsn=170af781_16" TargetMode="External"/><Relationship Id="rId30" Type="http://schemas.openxmlformats.org/officeDocument/2006/relationships/hyperlink" Target="https://www.vitae.ac.uk/doing-research/every-researcher-counts-equality-and-diversity-in-researcher-careers/Premia-project-background" TargetMode="External"/><Relationship Id="rId35" Type="http://schemas.openxmlformats.org/officeDocument/2006/relationships/hyperlink" Target="https://www.southampton.ac.uk/about/governance/regulations-policies/research-students/general/regulations" TargetMode="External"/><Relationship Id="rId56" Type="http://schemas.openxmlformats.org/officeDocument/2006/relationships/hyperlink" Target="https://www.southampton.ac.uk/about/governance/regulations-policies/research-students/general/special-considerations" TargetMode="External"/><Relationship Id="rId77" Type="http://schemas.openxmlformats.org/officeDocument/2006/relationships/hyperlink" Target="https://www.southampton.ac.uk/about/governance/regulations-policies/research-students/general/special-considerations" TargetMode="External"/><Relationship Id="rId100" Type="http://schemas.openxmlformats.org/officeDocument/2006/relationships/hyperlink" Target="https://www.southampton.ac.uk/about/governance/regulations-policies/student-regulations/student-complaints" TargetMode="External"/><Relationship Id="rId105" Type="http://schemas.openxmlformats.org/officeDocument/2006/relationships/header" Target="header1.xml"/><Relationship Id="rId8" Type="http://schemas.openxmlformats.org/officeDocument/2006/relationships/hyperlink" Target="https://www.southampton.ac.uk/~assets/doc/calendar/1920archive/1920%20RegulationsforResearchDegrees.pdf" TargetMode="External"/><Relationship Id="rId51" Type="http://schemas.openxmlformats.org/officeDocument/2006/relationships/hyperlink" Target="http://www.southampton.ac.uk/diversity/policies/equal_opportunities.page" TargetMode="External"/><Relationship Id="rId72" Type="http://schemas.openxmlformats.org/officeDocument/2006/relationships/hyperlink" Target="https://www.southampton.ac.uk/about/governance/regulations-policies/taught-students/general/special-considerations" TargetMode="External"/><Relationship Id="rId93" Type="http://schemas.openxmlformats.org/officeDocument/2006/relationships/hyperlink" Target="https://www.southampton.ac.uk/about/governance/regulations-policies/research-students/general/regulations" TargetMode="External"/><Relationship Id="rId98" Type="http://schemas.openxmlformats.org/officeDocument/2006/relationships/hyperlink" Target="https://www.southampton.ac.uk/about/governance/regulations-policies/research-students/general/regulations" TargetMode="External"/><Relationship Id="rId3" Type="http://schemas.openxmlformats.org/officeDocument/2006/relationships/styles" Target="styles.xml"/><Relationship Id="rId25" Type="http://schemas.openxmlformats.org/officeDocument/2006/relationships/hyperlink" Target="https://sotonac.sharepoint.com/teams/ResourcesforDoctoralSupervisors/SitePages/PGR-Selector-Admissions-Training.aspx?csf=1&amp;web=1&amp;e=ICg90u" TargetMode="External"/><Relationship Id="rId46" Type="http://schemas.openxmlformats.org/officeDocument/2006/relationships/hyperlink" Target="http://www.southampton.ac.uk/assets/sharepoint/intranet/calendar/publicdocuments/Research%20Data%20Management%20Policy.pdf" TargetMode="External"/><Relationship Id="rId67" Type="http://schemas.openxmlformats.org/officeDocument/2006/relationships/hyperlink" Target="https://www.southampton.ac.uk/doctoral-college/researcher-resources/policy.pa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qaa.ac.uk/docs/qaa/quality-code/qualifications-frameworks.pdf?sfvrsn=170af781_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CAED-75F2-4236-971D-8A7B15BD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42</Pages>
  <Words>21916</Words>
  <Characters>124925</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Dixon</dc:creator>
  <cp:keywords/>
  <dc:description/>
  <cp:lastModifiedBy>Catherine Willetts</cp:lastModifiedBy>
  <cp:revision>10</cp:revision>
  <dcterms:created xsi:type="dcterms:W3CDTF">2024-07-01T07:42:00Z</dcterms:created>
  <dcterms:modified xsi:type="dcterms:W3CDTF">2024-07-24T21:33:00Z</dcterms:modified>
</cp:coreProperties>
</file>