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4AC22" w14:textId="77777777" w:rsidR="00A7747C" w:rsidRDefault="00A7747C" w:rsidP="00A7747C">
      <w:pPr>
        <w:spacing w:after="120"/>
        <w:jc w:val="both"/>
        <w:rPr>
          <w:rFonts w:asciiTheme="minorHAnsi" w:hAnsiTheme="minorHAnsi"/>
          <w:b/>
          <w:sz w:val="24"/>
          <w:szCs w:val="24"/>
        </w:rPr>
      </w:pPr>
      <w:r>
        <w:rPr>
          <w:rFonts w:asciiTheme="minorHAnsi" w:hAnsiTheme="minorHAnsi"/>
          <w:b/>
          <w:sz w:val="24"/>
          <w:szCs w:val="24"/>
        </w:rPr>
        <w:t>MRC Confidence in Concept (</w:t>
      </w:r>
      <w:proofErr w:type="spellStart"/>
      <w:r>
        <w:rPr>
          <w:rFonts w:asciiTheme="minorHAnsi" w:hAnsiTheme="minorHAnsi"/>
          <w:b/>
          <w:sz w:val="24"/>
          <w:szCs w:val="24"/>
        </w:rPr>
        <w:t>CiC</w:t>
      </w:r>
      <w:proofErr w:type="spellEnd"/>
      <w:r>
        <w:rPr>
          <w:rFonts w:asciiTheme="minorHAnsi" w:hAnsiTheme="minorHAnsi"/>
          <w:b/>
          <w:sz w:val="24"/>
          <w:szCs w:val="24"/>
        </w:rPr>
        <w:t>) – Guidance Notes</w:t>
      </w:r>
    </w:p>
    <w:p w14:paraId="1ECC5CA9" w14:textId="77777777" w:rsidR="00A7747C" w:rsidRDefault="00A7747C" w:rsidP="00A7747C">
      <w:pPr>
        <w:spacing w:line="360" w:lineRule="atLeast"/>
        <w:rPr>
          <w:rFonts w:asciiTheme="minorHAnsi" w:hAnsiTheme="minorHAnsi" w:cs="Arial"/>
          <w:b/>
          <w:color w:val="333333"/>
          <w:lang w:eastAsia="en-GB"/>
        </w:rPr>
      </w:pPr>
      <w:r w:rsidRPr="00743701">
        <w:rPr>
          <w:rFonts w:asciiTheme="minorHAnsi" w:hAnsiTheme="minorHAnsi" w:cs="Arial"/>
          <w:b/>
          <w:color w:val="333333"/>
          <w:lang w:eastAsia="en-GB"/>
        </w:rPr>
        <w:t>About the scheme</w:t>
      </w:r>
    </w:p>
    <w:p w14:paraId="210B7DBD" w14:textId="513A87CB" w:rsidR="00A7747C" w:rsidRDefault="00A7747C" w:rsidP="00A7747C">
      <w:pPr>
        <w:spacing w:line="360" w:lineRule="atLeast"/>
        <w:rPr>
          <w:rFonts w:asciiTheme="minorHAnsi" w:hAnsiTheme="minorHAnsi" w:cs="Arial"/>
          <w:color w:val="333333"/>
          <w:lang w:eastAsia="en-GB"/>
        </w:rPr>
      </w:pPr>
      <w:r w:rsidRPr="00743701">
        <w:rPr>
          <w:rFonts w:asciiTheme="minorHAnsi" w:hAnsiTheme="minorHAnsi" w:cs="Arial"/>
          <w:color w:val="333333"/>
          <w:lang w:eastAsia="en-GB"/>
        </w:rPr>
        <w:t xml:space="preserve">With support from the MRC, the University has funding available to support </w:t>
      </w:r>
      <w:r w:rsidRPr="009127BA">
        <w:rPr>
          <w:rFonts w:asciiTheme="minorHAnsi" w:hAnsiTheme="minorHAnsi" w:cs="Arial"/>
          <w:b/>
          <w:color w:val="333333"/>
          <w:lang w:eastAsia="en-GB"/>
        </w:rPr>
        <w:t>health related translational</w:t>
      </w:r>
      <w:r w:rsidRPr="00743701">
        <w:rPr>
          <w:rFonts w:asciiTheme="minorHAnsi" w:hAnsiTheme="minorHAnsi" w:cs="Arial"/>
          <w:color w:val="333333"/>
          <w:lang w:eastAsia="en-GB"/>
        </w:rPr>
        <w:t xml:space="preserve"> projects</w:t>
      </w:r>
      <w:r>
        <w:rPr>
          <w:rFonts w:asciiTheme="minorHAnsi" w:hAnsiTheme="minorHAnsi" w:cs="Arial"/>
          <w:color w:val="333333"/>
          <w:lang w:eastAsia="en-GB"/>
        </w:rPr>
        <w:t xml:space="preserve"> </w:t>
      </w:r>
      <w:r w:rsidRPr="00743701">
        <w:rPr>
          <w:rFonts w:asciiTheme="minorHAnsi" w:hAnsiTheme="minorHAnsi" w:cs="Arial"/>
          <w:color w:val="333333"/>
          <w:lang w:eastAsia="en-GB"/>
        </w:rPr>
        <w:t>which are at the stage of proof of concept (Con</w:t>
      </w:r>
      <w:r w:rsidR="00DB4DDB">
        <w:rPr>
          <w:rFonts w:asciiTheme="minorHAnsi" w:hAnsiTheme="minorHAnsi" w:cs="Arial"/>
          <w:color w:val="333333"/>
          <w:lang w:eastAsia="en-GB"/>
        </w:rPr>
        <w:t>fidence in Concept Awards)</w:t>
      </w:r>
    </w:p>
    <w:p w14:paraId="50E373EE" w14:textId="77777777" w:rsidR="00A7747C" w:rsidRPr="00743701" w:rsidRDefault="00A7747C" w:rsidP="00A7747C">
      <w:pPr>
        <w:pStyle w:val="Heading2"/>
        <w:spacing w:line="320" w:lineRule="atLeast"/>
        <w:ind w:left="1077" w:hanging="1077"/>
        <w:rPr>
          <w:rFonts w:asciiTheme="minorHAnsi" w:hAnsiTheme="minorHAnsi" w:cs="Arial"/>
          <w:color w:val="333333"/>
        </w:rPr>
      </w:pPr>
      <w:r w:rsidRPr="00743701">
        <w:rPr>
          <w:rFonts w:asciiTheme="minorHAnsi" w:hAnsiTheme="minorHAnsi" w:cs="Arial"/>
          <w:color w:val="333333"/>
        </w:rPr>
        <w:t>Description of the scheme</w:t>
      </w:r>
    </w:p>
    <w:p w14:paraId="40E35B1C" w14:textId="77777777" w:rsidR="00A7747C" w:rsidRPr="00743701" w:rsidRDefault="00A7747C" w:rsidP="00A7747C">
      <w:pPr>
        <w:numPr>
          <w:ilvl w:val="0"/>
          <w:numId w:val="4"/>
        </w:numPr>
        <w:spacing w:line="360" w:lineRule="atLeast"/>
        <w:ind w:left="480"/>
        <w:rPr>
          <w:rFonts w:asciiTheme="minorHAnsi" w:hAnsiTheme="minorHAnsi" w:cs="Arial"/>
          <w:color w:val="333333"/>
        </w:rPr>
      </w:pPr>
      <w:proofErr w:type="spellStart"/>
      <w:r>
        <w:rPr>
          <w:rFonts w:asciiTheme="minorHAnsi" w:hAnsiTheme="minorHAnsi" w:cs="Arial"/>
          <w:color w:val="333333"/>
        </w:rPr>
        <w:t>CiC</w:t>
      </w:r>
      <w:proofErr w:type="spellEnd"/>
      <w:r w:rsidRPr="00743701">
        <w:rPr>
          <w:rFonts w:asciiTheme="minorHAnsi" w:hAnsiTheme="minorHAnsi" w:cs="Arial"/>
          <w:color w:val="333333"/>
        </w:rPr>
        <w:t xml:space="preserve"> awards will </w:t>
      </w:r>
      <w:r w:rsidRPr="00010069">
        <w:rPr>
          <w:rFonts w:asciiTheme="minorHAnsi" w:hAnsiTheme="minorHAnsi" w:cs="Arial"/>
          <w:color w:val="333333"/>
        </w:rPr>
        <w:t xml:space="preserve">fund </w:t>
      </w:r>
      <w:r w:rsidRPr="008F5940">
        <w:rPr>
          <w:rFonts w:asciiTheme="minorHAnsi" w:hAnsiTheme="minorHAnsi" w:cs="Arial"/>
          <w:color w:val="333333"/>
        </w:rPr>
        <w:t>larger</w:t>
      </w:r>
      <w:r w:rsidRPr="00743701">
        <w:rPr>
          <w:rFonts w:asciiTheme="minorHAnsi" w:hAnsiTheme="minorHAnsi" w:cs="Arial"/>
          <w:color w:val="333333"/>
        </w:rPr>
        <w:t xml:space="preserve"> proof of concept studies which provide robust evidence to </w:t>
      </w:r>
      <w:r w:rsidRPr="00B40DE8">
        <w:rPr>
          <w:rFonts w:asciiTheme="minorHAnsi" w:hAnsiTheme="minorHAnsi" w:cs="Arial"/>
          <w:color w:val="333333"/>
        </w:rPr>
        <w:t>funders</w:t>
      </w:r>
      <w:r w:rsidRPr="00743701">
        <w:rPr>
          <w:rFonts w:asciiTheme="minorHAnsi" w:hAnsiTheme="minorHAnsi" w:cs="Arial"/>
          <w:color w:val="333333"/>
        </w:rPr>
        <w:t xml:space="preserve"> of the feasibility of a proposed solution to a health, clinical or product development need.</w:t>
      </w:r>
    </w:p>
    <w:p w14:paraId="6D2B1F5B" w14:textId="77777777" w:rsidR="00A7747C" w:rsidRDefault="00A7747C" w:rsidP="00A7747C">
      <w:pPr>
        <w:numPr>
          <w:ilvl w:val="0"/>
          <w:numId w:val="4"/>
        </w:numPr>
        <w:spacing w:line="360" w:lineRule="atLeast"/>
        <w:ind w:left="480"/>
        <w:rPr>
          <w:rFonts w:asciiTheme="minorHAnsi" w:hAnsiTheme="minorHAnsi" w:cs="Arial"/>
          <w:color w:val="333333"/>
        </w:rPr>
      </w:pPr>
      <w:r w:rsidRPr="00743701">
        <w:rPr>
          <w:rFonts w:asciiTheme="minorHAnsi" w:hAnsiTheme="minorHAnsi" w:cs="Arial"/>
          <w:color w:val="333333"/>
        </w:rPr>
        <w:t>They are intended to accelerate the translation of discovery research into new therapies, diagnostics and medical devices by supporting preliminary work or feasibility studies to establish the viability of an approach – before seeking more substantive translational funding. </w:t>
      </w:r>
    </w:p>
    <w:p w14:paraId="2208FF1A" w14:textId="30F428AF" w:rsidR="0084517E" w:rsidRDefault="0084517E" w:rsidP="00A7747C">
      <w:pPr>
        <w:numPr>
          <w:ilvl w:val="0"/>
          <w:numId w:val="4"/>
        </w:numPr>
        <w:spacing w:line="360" w:lineRule="atLeast"/>
        <w:ind w:left="480"/>
        <w:rPr>
          <w:rFonts w:asciiTheme="minorHAnsi" w:hAnsiTheme="minorHAnsi" w:cs="Arial"/>
          <w:color w:val="333333"/>
        </w:rPr>
      </w:pPr>
      <w:r>
        <w:rPr>
          <w:rFonts w:asciiTheme="minorHAnsi" w:hAnsiTheme="minorHAnsi" w:cs="Arial"/>
          <w:color w:val="333333"/>
        </w:rPr>
        <w:t>The scheme forms part of the Biomedical Catalyst partnership between the MRC and Innovate UK, which also includes the Developmental Pathway Funding Scheme (DPFS)</w:t>
      </w:r>
    </w:p>
    <w:p w14:paraId="168F0E09" w14:textId="1987C63B" w:rsidR="00361BCE" w:rsidRDefault="00361BCE" w:rsidP="00A7747C">
      <w:pPr>
        <w:numPr>
          <w:ilvl w:val="0"/>
          <w:numId w:val="4"/>
        </w:numPr>
        <w:spacing w:line="360" w:lineRule="atLeast"/>
        <w:ind w:left="480"/>
        <w:rPr>
          <w:rFonts w:asciiTheme="minorHAnsi" w:hAnsiTheme="minorHAnsi" w:cs="Arial"/>
          <w:color w:val="333333"/>
        </w:rPr>
      </w:pPr>
      <w:r>
        <w:rPr>
          <w:rFonts w:asciiTheme="minorHAnsi" w:hAnsiTheme="minorHAnsi" w:cs="Arial"/>
          <w:color w:val="333333"/>
        </w:rPr>
        <w:t>Partnerships between medical/health related disciplines and engineering disciplines are specifically encouraged</w:t>
      </w:r>
    </w:p>
    <w:p w14:paraId="1801FB3C" w14:textId="4253F985" w:rsidR="00DB4DDB" w:rsidRDefault="00DB4DDB" w:rsidP="00A7747C">
      <w:pPr>
        <w:numPr>
          <w:ilvl w:val="0"/>
          <w:numId w:val="4"/>
        </w:numPr>
        <w:spacing w:line="360" w:lineRule="atLeast"/>
        <w:ind w:left="480"/>
        <w:rPr>
          <w:rFonts w:asciiTheme="minorHAnsi" w:hAnsiTheme="minorHAnsi" w:cs="Arial"/>
          <w:color w:val="333333"/>
        </w:rPr>
      </w:pPr>
      <w:r>
        <w:rPr>
          <w:rFonts w:asciiTheme="minorHAnsi" w:hAnsiTheme="minorHAnsi" w:cs="Arial"/>
          <w:color w:val="333333"/>
        </w:rPr>
        <w:t>Matched funding from industrial/academic partners is encouraged</w:t>
      </w:r>
    </w:p>
    <w:p w14:paraId="08CC8294" w14:textId="4AC29BA6" w:rsidR="00361BCE" w:rsidRDefault="00361BCE" w:rsidP="00A7747C">
      <w:pPr>
        <w:numPr>
          <w:ilvl w:val="0"/>
          <w:numId w:val="4"/>
        </w:numPr>
        <w:spacing w:line="360" w:lineRule="atLeast"/>
        <w:ind w:left="480"/>
        <w:rPr>
          <w:rFonts w:asciiTheme="minorHAnsi" w:hAnsiTheme="minorHAnsi" w:cs="Arial"/>
          <w:color w:val="333333"/>
        </w:rPr>
      </w:pPr>
      <w:r>
        <w:rPr>
          <w:rFonts w:asciiTheme="minorHAnsi" w:hAnsiTheme="minorHAnsi" w:cs="Arial"/>
          <w:color w:val="333333"/>
        </w:rPr>
        <w:t>A clear vision of translation and the pathway to impact is required within the application</w:t>
      </w:r>
    </w:p>
    <w:p w14:paraId="5D7F7F5F" w14:textId="3FBBB5A4" w:rsidR="00DB4DDB" w:rsidRDefault="00DB4DDB" w:rsidP="00A7747C">
      <w:pPr>
        <w:numPr>
          <w:ilvl w:val="0"/>
          <w:numId w:val="4"/>
        </w:numPr>
        <w:spacing w:line="360" w:lineRule="atLeast"/>
        <w:ind w:left="480"/>
        <w:rPr>
          <w:rFonts w:asciiTheme="minorHAnsi" w:hAnsiTheme="minorHAnsi" w:cs="Arial"/>
          <w:color w:val="333333"/>
        </w:rPr>
      </w:pPr>
      <w:r>
        <w:rPr>
          <w:rFonts w:asciiTheme="minorHAnsi" w:hAnsiTheme="minorHAnsi" w:cs="Arial"/>
          <w:color w:val="333333"/>
          <w:lang w:eastAsia="en-GB"/>
        </w:rPr>
        <w:t xml:space="preserve">Overview: see </w:t>
      </w:r>
      <w:hyperlink r:id="rId5" w:history="1">
        <w:r w:rsidRPr="00B13163">
          <w:rPr>
            <w:rStyle w:val="Hyperlink"/>
            <w:rFonts w:asciiTheme="minorHAnsi" w:hAnsiTheme="minorHAnsi" w:cs="Arial"/>
            <w:lang w:eastAsia="en-GB"/>
          </w:rPr>
          <w:t>https://www.mrc.ac.uk/funding/browse/confidence-in-concept-scheme-parent/confidence-in-concept-scheme/</w:t>
        </w:r>
      </w:hyperlink>
    </w:p>
    <w:p w14:paraId="2A5ECC43" w14:textId="77777777" w:rsidR="00A7747C" w:rsidRPr="00743701" w:rsidRDefault="00A7747C" w:rsidP="00A7747C">
      <w:pPr>
        <w:pStyle w:val="Heading2"/>
        <w:spacing w:line="320" w:lineRule="atLeast"/>
        <w:ind w:left="1080"/>
        <w:rPr>
          <w:rFonts w:asciiTheme="minorHAnsi" w:hAnsiTheme="minorHAnsi" w:cs="Arial"/>
          <w:color w:val="333333"/>
        </w:rPr>
      </w:pPr>
      <w:r w:rsidRPr="00743701">
        <w:rPr>
          <w:rFonts w:asciiTheme="minorHAnsi" w:hAnsiTheme="minorHAnsi" w:cs="Arial"/>
          <w:color w:val="333333"/>
        </w:rPr>
        <w:t>Award amount</w:t>
      </w:r>
      <w:r>
        <w:rPr>
          <w:rFonts w:asciiTheme="minorHAnsi" w:hAnsiTheme="minorHAnsi" w:cs="Arial"/>
          <w:color w:val="333333"/>
        </w:rPr>
        <w:t xml:space="preserve"> and duration</w:t>
      </w:r>
    </w:p>
    <w:p w14:paraId="11CEF6E4" w14:textId="00082537" w:rsidR="00A7747C" w:rsidRDefault="00A7747C" w:rsidP="00A7747C">
      <w:pPr>
        <w:pStyle w:val="NormalWeb"/>
        <w:spacing w:before="0" w:beforeAutospacing="0" w:after="0" w:afterAutospacing="0" w:line="360" w:lineRule="atLeast"/>
        <w:rPr>
          <w:rFonts w:asciiTheme="minorHAnsi" w:hAnsiTheme="minorHAnsi" w:cs="Arial"/>
          <w:color w:val="333333"/>
          <w:sz w:val="20"/>
          <w:szCs w:val="20"/>
        </w:rPr>
      </w:pPr>
      <w:r>
        <w:rPr>
          <w:rFonts w:asciiTheme="minorHAnsi" w:hAnsiTheme="minorHAnsi" w:cs="Arial"/>
          <w:color w:val="333333"/>
          <w:sz w:val="20"/>
          <w:szCs w:val="20"/>
        </w:rPr>
        <w:t xml:space="preserve">Applicants can apply for </w:t>
      </w:r>
      <w:r w:rsidR="0084517E">
        <w:rPr>
          <w:rFonts w:asciiTheme="minorHAnsi" w:hAnsiTheme="minorHAnsi" w:cs="Arial"/>
          <w:color w:val="333333"/>
          <w:sz w:val="20"/>
          <w:szCs w:val="20"/>
        </w:rPr>
        <w:t xml:space="preserve">up to </w:t>
      </w:r>
      <w:r w:rsidR="0084517E" w:rsidRPr="0084517E">
        <w:rPr>
          <w:rFonts w:asciiTheme="minorHAnsi" w:hAnsiTheme="minorHAnsi" w:cs="Arial"/>
          <w:b/>
          <w:color w:val="333333"/>
          <w:sz w:val="20"/>
          <w:szCs w:val="20"/>
        </w:rPr>
        <w:t>£</w:t>
      </w:r>
      <w:r w:rsidR="0084517E">
        <w:rPr>
          <w:rFonts w:asciiTheme="minorHAnsi" w:hAnsiTheme="minorHAnsi" w:cs="Arial"/>
          <w:b/>
          <w:color w:val="333333"/>
          <w:sz w:val="20"/>
          <w:szCs w:val="20"/>
        </w:rPr>
        <w:t>5</w:t>
      </w:r>
      <w:r w:rsidR="0084517E" w:rsidRPr="0084517E">
        <w:rPr>
          <w:rFonts w:asciiTheme="minorHAnsi" w:hAnsiTheme="minorHAnsi" w:cs="Arial"/>
          <w:b/>
          <w:color w:val="333333"/>
          <w:sz w:val="20"/>
          <w:szCs w:val="20"/>
        </w:rPr>
        <w:t>0k</w:t>
      </w:r>
      <w:r w:rsidR="0084517E">
        <w:rPr>
          <w:rFonts w:asciiTheme="minorHAnsi" w:hAnsiTheme="minorHAnsi" w:cs="Arial"/>
          <w:b/>
          <w:color w:val="333333"/>
          <w:sz w:val="20"/>
          <w:szCs w:val="20"/>
        </w:rPr>
        <w:t xml:space="preserve"> (in exceptional circumstances more will be considered)</w:t>
      </w:r>
      <w:r>
        <w:rPr>
          <w:rStyle w:val="Strong"/>
          <w:rFonts w:asciiTheme="minorHAnsi" w:hAnsiTheme="minorHAnsi" w:cs="Arial"/>
          <w:color w:val="333333"/>
          <w:sz w:val="20"/>
          <w:szCs w:val="20"/>
        </w:rPr>
        <w:t xml:space="preserve"> </w:t>
      </w:r>
      <w:r w:rsidRPr="00F81294">
        <w:rPr>
          <w:rStyle w:val="Strong"/>
          <w:rFonts w:asciiTheme="minorHAnsi" w:hAnsiTheme="minorHAnsi" w:cs="Arial"/>
          <w:color w:val="333333"/>
          <w:sz w:val="20"/>
          <w:szCs w:val="20"/>
        </w:rPr>
        <w:t>and we expect project durations to be between</w:t>
      </w:r>
      <w:r w:rsidRPr="009E7082">
        <w:rPr>
          <w:rStyle w:val="Strong"/>
        </w:rPr>
        <w:t> </w:t>
      </w:r>
      <w:r w:rsidRPr="00743701">
        <w:rPr>
          <w:rStyle w:val="Strong"/>
          <w:rFonts w:asciiTheme="minorHAnsi" w:hAnsiTheme="minorHAnsi" w:cs="Arial"/>
          <w:color w:val="333333"/>
          <w:sz w:val="20"/>
          <w:szCs w:val="20"/>
        </w:rPr>
        <w:t>6-</w:t>
      </w:r>
      <w:r>
        <w:rPr>
          <w:rStyle w:val="Strong"/>
          <w:rFonts w:asciiTheme="minorHAnsi" w:hAnsiTheme="minorHAnsi" w:cs="Arial"/>
          <w:color w:val="333333"/>
          <w:sz w:val="20"/>
          <w:szCs w:val="20"/>
        </w:rPr>
        <w:t>12</w:t>
      </w:r>
      <w:r w:rsidRPr="00743701">
        <w:rPr>
          <w:rStyle w:val="Strong"/>
          <w:rFonts w:asciiTheme="minorHAnsi" w:hAnsiTheme="minorHAnsi" w:cs="Arial"/>
          <w:color w:val="333333"/>
          <w:sz w:val="20"/>
          <w:szCs w:val="20"/>
        </w:rPr>
        <w:t xml:space="preserve"> months</w:t>
      </w:r>
      <w:r>
        <w:rPr>
          <w:rFonts w:asciiTheme="minorHAnsi" w:hAnsiTheme="minorHAnsi" w:cs="Arial"/>
          <w:color w:val="333333"/>
          <w:sz w:val="20"/>
          <w:szCs w:val="20"/>
        </w:rPr>
        <w:t xml:space="preserve"> which </w:t>
      </w:r>
      <w:r w:rsidRPr="00743701">
        <w:rPr>
          <w:rFonts w:asciiTheme="minorHAnsi" w:hAnsiTheme="minorHAnsi" w:cs="Arial"/>
          <w:color w:val="333333"/>
          <w:sz w:val="20"/>
          <w:szCs w:val="20"/>
        </w:rPr>
        <w:t xml:space="preserve">will be dictated by the needs of each project. Projects </w:t>
      </w:r>
      <w:r>
        <w:rPr>
          <w:rFonts w:asciiTheme="minorHAnsi" w:hAnsiTheme="minorHAnsi" w:cs="Arial"/>
          <w:color w:val="333333"/>
          <w:sz w:val="20"/>
          <w:szCs w:val="20"/>
        </w:rPr>
        <w:t xml:space="preserve">should be ready to start upon confirmation of funding and </w:t>
      </w:r>
      <w:r w:rsidRPr="00743701">
        <w:rPr>
          <w:rFonts w:asciiTheme="minorHAnsi" w:hAnsiTheme="minorHAnsi" w:cs="Arial"/>
          <w:color w:val="333333"/>
          <w:sz w:val="20"/>
          <w:szCs w:val="20"/>
        </w:rPr>
        <w:t>mu</w:t>
      </w:r>
      <w:r>
        <w:rPr>
          <w:rFonts w:asciiTheme="minorHAnsi" w:hAnsiTheme="minorHAnsi" w:cs="Arial"/>
          <w:color w:val="333333"/>
          <w:sz w:val="20"/>
          <w:szCs w:val="20"/>
        </w:rPr>
        <w:t>st be completed and</w:t>
      </w:r>
      <w:r w:rsidRPr="00743701">
        <w:rPr>
          <w:rFonts w:asciiTheme="minorHAnsi" w:hAnsiTheme="minorHAnsi" w:cs="Arial"/>
          <w:color w:val="333333"/>
          <w:sz w:val="20"/>
          <w:szCs w:val="20"/>
        </w:rPr>
        <w:t xml:space="preserve"> funds must be spent </w:t>
      </w:r>
      <w:r w:rsidR="008F2730">
        <w:rPr>
          <w:rFonts w:asciiTheme="minorHAnsi" w:hAnsiTheme="minorHAnsi" w:cs="Arial"/>
          <w:color w:val="333333"/>
          <w:sz w:val="20"/>
          <w:szCs w:val="20"/>
        </w:rPr>
        <w:t>within 18 months of being awarded.</w:t>
      </w:r>
    </w:p>
    <w:p w14:paraId="565EB74E" w14:textId="77777777" w:rsidR="0084517E" w:rsidRDefault="0084517E" w:rsidP="00A7747C">
      <w:pPr>
        <w:spacing w:line="360" w:lineRule="atLeast"/>
        <w:rPr>
          <w:rFonts w:asciiTheme="minorHAnsi" w:hAnsiTheme="minorHAnsi" w:cs="Arial"/>
          <w:b/>
          <w:color w:val="333333"/>
          <w:lang w:eastAsia="en-GB"/>
        </w:rPr>
      </w:pPr>
    </w:p>
    <w:p w14:paraId="3B085996" w14:textId="77777777" w:rsidR="00A7747C" w:rsidRPr="00D26386" w:rsidRDefault="00A7747C" w:rsidP="00A7747C">
      <w:pPr>
        <w:pStyle w:val="Heading2"/>
        <w:spacing w:line="320" w:lineRule="atLeast"/>
        <w:ind w:left="1077" w:hanging="1077"/>
        <w:rPr>
          <w:rFonts w:asciiTheme="minorHAnsi" w:hAnsiTheme="minorHAnsi" w:cs="Arial"/>
          <w:color w:val="333333"/>
        </w:rPr>
      </w:pPr>
      <w:r w:rsidRPr="00D26386">
        <w:rPr>
          <w:rFonts w:asciiTheme="minorHAnsi" w:hAnsiTheme="minorHAnsi" w:cs="Arial"/>
          <w:color w:val="333333"/>
        </w:rPr>
        <w:t>Eligibility</w:t>
      </w:r>
    </w:p>
    <w:p w14:paraId="4A61A0B7" w14:textId="2A984493" w:rsidR="00A7747C" w:rsidRDefault="00A7747C" w:rsidP="00A7747C">
      <w:pPr>
        <w:numPr>
          <w:ilvl w:val="0"/>
          <w:numId w:val="5"/>
        </w:numPr>
        <w:ind w:left="476" w:hanging="357"/>
        <w:rPr>
          <w:rFonts w:asciiTheme="minorHAnsi" w:hAnsiTheme="minorHAnsi" w:cs="Arial"/>
          <w:color w:val="333333"/>
        </w:rPr>
      </w:pPr>
      <w:r w:rsidRPr="00D26386">
        <w:rPr>
          <w:rFonts w:asciiTheme="minorHAnsi" w:hAnsiTheme="minorHAnsi" w:cs="Arial"/>
          <w:color w:val="333333"/>
        </w:rPr>
        <w:t>This scheme is open to all academic staff members</w:t>
      </w:r>
      <w:r w:rsidR="00DB4DDB">
        <w:rPr>
          <w:rFonts w:asciiTheme="minorHAnsi" w:hAnsiTheme="minorHAnsi" w:cs="Arial"/>
          <w:color w:val="333333"/>
        </w:rPr>
        <w:t xml:space="preserve"> within an interest in solving health-related problems</w:t>
      </w:r>
    </w:p>
    <w:p w14:paraId="4C4FB02F" w14:textId="77777777" w:rsidR="00A7747C" w:rsidRPr="00D26386" w:rsidRDefault="00A7747C" w:rsidP="00A7747C">
      <w:pPr>
        <w:numPr>
          <w:ilvl w:val="0"/>
          <w:numId w:val="5"/>
        </w:numPr>
        <w:ind w:left="480"/>
        <w:rPr>
          <w:rFonts w:asciiTheme="minorHAnsi" w:hAnsiTheme="minorHAnsi" w:cs="Arial"/>
          <w:color w:val="333333"/>
        </w:rPr>
      </w:pPr>
      <w:r w:rsidRPr="00D26386">
        <w:rPr>
          <w:rFonts w:asciiTheme="minorHAnsi" w:hAnsiTheme="minorHAnsi" w:cs="Arial"/>
          <w:color w:val="333333"/>
        </w:rPr>
        <w:t>Funds will be used to support translational projects directly (not for coordination activities)</w:t>
      </w:r>
    </w:p>
    <w:p w14:paraId="2826EAF2" w14:textId="77777777" w:rsidR="00A7747C" w:rsidRDefault="00A7747C" w:rsidP="00A7747C">
      <w:pPr>
        <w:numPr>
          <w:ilvl w:val="0"/>
          <w:numId w:val="5"/>
        </w:numPr>
        <w:ind w:left="480"/>
        <w:rPr>
          <w:rFonts w:asciiTheme="minorHAnsi" w:hAnsiTheme="minorHAnsi" w:cs="Arial"/>
          <w:color w:val="333333"/>
        </w:rPr>
      </w:pPr>
      <w:r w:rsidRPr="00D26386">
        <w:rPr>
          <w:rFonts w:asciiTheme="minorHAnsi" w:hAnsiTheme="minorHAnsi" w:cs="Arial"/>
          <w:color w:val="333333"/>
        </w:rPr>
        <w:t>Individual projects should be based on specific milestones in the translational pathway</w:t>
      </w:r>
    </w:p>
    <w:p w14:paraId="781000A8" w14:textId="77777777" w:rsidR="00A7747C" w:rsidRPr="00D26386" w:rsidRDefault="00A7747C" w:rsidP="00A7747C">
      <w:pPr>
        <w:pStyle w:val="NormalWeb"/>
        <w:spacing w:before="0" w:beforeAutospacing="0" w:after="120" w:afterAutospacing="0" w:line="360" w:lineRule="atLeast"/>
        <w:rPr>
          <w:rFonts w:asciiTheme="minorHAnsi" w:hAnsiTheme="minorHAnsi" w:cs="Arial"/>
          <w:color w:val="333333"/>
          <w:sz w:val="20"/>
          <w:szCs w:val="20"/>
        </w:rPr>
      </w:pPr>
      <w:r w:rsidRPr="00D26386">
        <w:rPr>
          <w:rFonts w:asciiTheme="minorHAnsi" w:hAnsiTheme="minorHAnsi" w:cs="Arial"/>
          <w:color w:val="333333"/>
          <w:sz w:val="20"/>
          <w:szCs w:val="20"/>
        </w:rPr>
        <w:t xml:space="preserve">The funding </w:t>
      </w:r>
      <w:r>
        <w:rPr>
          <w:rFonts w:asciiTheme="minorHAnsi" w:hAnsiTheme="minorHAnsi" w:cs="Arial"/>
          <w:color w:val="333333"/>
          <w:sz w:val="20"/>
          <w:szCs w:val="20"/>
        </w:rPr>
        <w:t>will</w:t>
      </w:r>
      <w:r w:rsidRPr="00D26386">
        <w:rPr>
          <w:rFonts w:asciiTheme="minorHAnsi" w:hAnsiTheme="minorHAnsi" w:cs="Arial"/>
          <w:color w:val="333333"/>
          <w:sz w:val="20"/>
          <w:szCs w:val="20"/>
        </w:rPr>
        <w:t> </w:t>
      </w:r>
      <w:r w:rsidRPr="00D26386">
        <w:rPr>
          <w:rStyle w:val="Strong"/>
          <w:rFonts w:asciiTheme="minorHAnsi" w:hAnsiTheme="minorHAnsi" w:cs="Arial"/>
          <w:color w:val="333333"/>
          <w:sz w:val="20"/>
          <w:szCs w:val="20"/>
        </w:rPr>
        <w:t>not</w:t>
      </w:r>
      <w:r w:rsidRPr="00D26386">
        <w:rPr>
          <w:rFonts w:asciiTheme="minorHAnsi" w:hAnsiTheme="minorHAnsi" w:cs="Arial"/>
          <w:color w:val="333333"/>
          <w:sz w:val="20"/>
          <w:szCs w:val="20"/>
        </w:rPr>
        <w:t> support:</w:t>
      </w:r>
    </w:p>
    <w:p w14:paraId="18F61675" w14:textId="77777777" w:rsidR="00A7747C" w:rsidRPr="00D26386" w:rsidRDefault="00A7747C" w:rsidP="00A7747C">
      <w:pPr>
        <w:numPr>
          <w:ilvl w:val="0"/>
          <w:numId w:val="6"/>
        </w:numPr>
        <w:spacing w:line="240" w:lineRule="atLeast"/>
        <w:ind w:left="476" w:hanging="357"/>
        <w:rPr>
          <w:rFonts w:asciiTheme="minorHAnsi" w:hAnsiTheme="minorHAnsi" w:cs="Arial"/>
          <w:color w:val="333333"/>
        </w:rPr>
      </w:pPr>
      <w:r w:rsidRPr="00D26386">
        <w:rPr>
          <w:rFonts w:asciiTheme="minorHAnsi" w:hAnsiTheme="minorHAnsi" w:cs="Arial"/>
          <w:color w:val="333333"/>
        </w:rPr>
        <w:t>Entire translational projects; applicants seeking funding for entire projects are directed to </w:t>
      </w:r>
      <w:hyperlink r:id="rId6" w:history="1">
        <w:r w:rsidRPr="00D26386">
          <w:rPr>
            <w:rStyle w:val="Hyperlink"/>
            <w:rFonts w:asciiTheme="minorHAnsi" w:hAnsiTheme="minorHAnsi" w:cs="Arial"/>
            <w:color w:val="0F7CA4"/>
          </w:rPr>
          <w:t>DPFS</w:t>
        </w:r>
      </w:hyperlink>
      <w:r w:rsidRPr="00D26386">
        <w:rPr>
          <w:rFonts w:asciiTheme="minorHAnsi" w:hAnsiTheme="minorHAnsi" w:cs="Arial"/>
          <w:color w:val="333333"/>
        </w:rPr>
        <w:t>.</w:t>
      </w:r>
    </w:p>
    <w:p w14:paraId="33C84FDC" w14:textId="77777777" w:rsidR="00A7747C" w:rsidRPr="00D26386" w:rsidRDefault="00A7747C" w:rsidP="00A7747C">
      <w:pPr>
        <w:numPr>
          <w:ilvl w:val="0"/>
          <w:numId w:val="6"/>
        </w:numPr>
        <w:spacing w:line="240" w:lineRule="atLeast"/>
        <w:ind w:left="476" w:hanging="357"/>
        <w:rPr>
          <w:rFonts w:asciiTheme="minorHAnsi" w:hAnsiTheme="minorHAnsi" w:cs="Arial"/>
          <w:color w:val="333333"/>
        </w:rPr>
      </w:pPr>
      <w:r w:rsidRPr="00D26386">
        <w:rPr>
          <w:rFonts w:asciiTheme="minorHAnsi" w:hAnsiTheme="minorHAnsi" w:cs="Arial"/>
          <w:color w:val="333333"/>
        </w:rPr>
        <w:t>Administration costs or industrial partner costs</w:t>
      </w:r>
    </w:p>
    <w:p w14:paraId="26AC7E18" w14:textId="77777777" w:rsidR="00A7747C" w:rsidRPr="00D26386" w:rsidRDefault="00A7747C" w:rsidP="00A7747C">
      <w:pPr>
        <w:numPr>
          <w:ilvl w:val="0"/>
          <w:numId w:val="6"/>
        </w:numPr>
        <w:spacing w:line="240" w:lineRule="atLeast"/>
        <w:ind w:left="476" w:hanging="357"/>
        <w:rPr>
          <w:rFonts w:asciiTheme="minorHAnsi" w:hAnsiTheme="minorHAnsi" w:cs="Arial"/>
          <w:color w:val="333333"/>
        </w:rPr>
      </w:pPr>
      <w:r w:rsidRPr="00D26386">
        <w:rPr>
          <w:rFonts w:asciiTheme="minorHAnsi" w:hAnsiTheme="minorHAnsi" w:cs="Arial"/>
          <w:color w:val="333333"/>
        </w:rPr>
        <w:t>Staff between posts/funding (i.e. as “bridging” funds), or PhD studentships</w:t>
      </w:r>
    </w:p>
    <w:p w14:paraId="426E2A06" w14:textId="77777777" w:rsidR="00A7747C" w:rsidRPr="00D26386" w:rsidRDefault="00A7747C" w:rsidP="00A7747C">
      <w:pPr>
        <w:numPr>
          <w:ilvl w:val="0"/>
          <w:numId w:val="6"/>
        </w:numPr>
        <w:spacing w:line="240" w:lineRule="atLeast"/>
        <w:ind w:left="476" w:hanging="357"/>
        <w:rPr>
          <w:rFonts w:asciiTheme="minorHAnsi" w:hAnsiTheme="minorHAnsi" w:cs="Arial"/>
          <w:color w:val="333333"/>
        </w:rPr>
      </w:pPr>
      <w:r w:rsidRPr="00D26386">
        <w:rPr>
          <w:rFonts w:asciiTheme="minorHAnsi" w:hAnsiTheme="minorHAnsi" w:cs="Arial"/>
          <w:color w:val="333333"/>
        </w:rPr>
        <w:t>Continuation of normal research grants</w:t>
      </w:r>
    </w:p>
    <w:p w14:paraId="174EF0B7" w14:textId="77777777" w:rsidR="00A7747C" w:rsidRPr="00916ED9" w:rsidRDefault="00A7747C" w:rsidP="00A7747C">
      <w:pPr>
        <w:numPr>
          <w:ilvl w:val="0"/>
          <w:numId w:val="6"/>
        </w:numPr>
        <w:spacing w:line="240" w:lineRule="atLeast"/>
        <w:ind w:left="476" w:hanging="357"/>
        <w:rPr>
          <w:rFonts w:asciiTheme="minorHAnsi" w:hAnsiTheme="minorHAnsi" w:cs="Arial"/>
          <w:color w:val="333333"/>
        </w:rPr>
      </w:pPr>
      <w:r w:rsidRPr="00D26386">
        <w:rPr>
          <w:rFonts w:asciiTheme="minorHAnsi" w:hAnsiTheme="minorHAnsi" w:cs="Arial"/>
          <w:color w:val="333333"/>
        </w:rPr>
        <w:t>Costs relating to the protection of intellectual property</w:t>
      </w:r>
    </w:p>
    <w:p w14:paraId="4A75495D" w14:textId="77777777" w:rsidR="00A7747C" w:rsidRPr="0029690D" w:rsidRDefault="00A7747C" w:rsidP="00A7747C">
      <w:pPr>
        <w:pStyle w:val="Heading2"/>
        <w:spacing w:line="320" w:lineRule="atLeast"/>
        <w:ind w:left="1080"/>
        <w:rPr>
          <w:rFonts w:asciiTheme="minorHAnsi" w:hAnsiTheme="minorHAnsi" w:cs="Arial"/>
          <w:color w:val="333333"/>
        </w:rPr>
      </w:pPr>
      <w:r w:rsidRPr="0029690D">
        <w:rPr>
          <w:rFonts w:asciiTheme="minorHAnsi" w:hAnsiTheme="minorHAnsi" w:cs="Arial"/>
          <w:color w:val="333333"/>
        </w:rPr>
        <w:t>Further information and queries</w:t>
      </w:r>
    </w:p>
    <w:p w14:paraId="108C470F" w14:textId="46960649" w:rsidR="00A7747C" w:rsidRPr="0029690D" w:rsidRDefault="00A7747C" w:rsidP="00A7747C">
      <w:pPr>
        <w:pStyle w:val="NormalWeb"/>
        <w:spacing w:before="0" w:beforeAutospacing="0" w:after="0" w:afterAutospacing="0" w:line="360" w:lineRule="atLeast"/>
        <w:rPr>
          <w:rFonts w:asciiTheme="minorHAnsi" w:hAnsiTheme="minorHAnsi" w:cs="Arial"/>
          <w:color w:val="333333"/>
          <w:sz w:val="20"/>
          <w:szCs w:val="20"/>
        </w:rPr>
      </w:pPr>
      <w:r w:rsidRPr="0029690D">
        <w:rPr>
          <w:rFonts w:asciiTheme="minorHAnsi" w:hAnsiTheme="minorHAnsi" w:cs="Arial"/>
          <w:color w:val="333333"/>
          <w:sz w:val="20"/>
          <w:szCs w:val="20"/>
        </w:rPr>
        <w:t xml:space="preserve">If you require further information or have any queries please </w:t>
      </w:r>
      <w:r w:rsidR="008F2730">
        <w:rPr>
          <w:rFonts w:asciiTheme="minorHAnsi" w:hAnsiTheme="minorHAnsi" w:cs="Arial"/>
          <w:color w:val="333333"/>
          <w:sz w:val="20"/>
          <w:szCs w:val="20"/>
        </w:rPr>
        <w:t xml:space="preserve">contact </w:t>
      </w:r>
      <w:r w:rsidR="00B36160">
        <w:rPr>
          <w:rFonts w:asciiTheme="minorHAnsi" w:hAnsiTheme="minorHAnsi" w:cs="Arial"/>
          <w:color w:val="333333"/>
          <w:sz w:val="20"/>
          <w:szCs w:val="20"/>
        </w:rPr>
        <w:t xml:space="preserve">Sue </w:t>
      </w:r>
      <w:proofErr w:type="spellStart"/>
      <w:r w:rsidR="00B36160">
        <w:rPr>
          <w:rFonts w:asciiTheme="minorHAnsi" w:hAnsiTheme="minorHAnsi" w:cs="Arial"/>
          <w:color w:val="333333"/>
          <w:sz w:val="20"/>
          <w:szCs w:val="20"/>
        </w:rPr>
        <w:t>Mcdonald</w:t>
      </w:r>
      <w:proofErr w:type="spellEnd"/>
      <w:r w:rsidR="008F2730">
        <w:rPr>
          <w:rFonts w:asciiTheme="minorHAnsi" w:hAnsiTheme="minorHAnsi" w:cs="Arial"/>
          <w:color w:val="333333"/>
          <w:sz w:val="20"/>
          <w:szCs w:val="20"/>
        </w:rPr>
        <w:t xml:space="preserve">, Programme Manager, </w:t>
      </w:r>
      <w:proofErr w:type="gramStart"/>
      <w:r w:rsidR="00B36160">
        <w:rPr>
          <w:rFonts w:asciiTheme="minorHAnsi" w:hAnsiTheme="minorHAnsi" w:cs="Arial"/>
          <w:color w:val="333333"/>
          <w:sz w:val="20"/>
          <w:szCs w:val="20"/>
        </w:rPr>
        <w:t>S.M.Mcdonald@soton.ac.uk</w:t>
      </w:r>
      <w:proofErr w:type="gramEnd"/>
    </w:p>
    <w:p w14:paraId="0CA3C495" w14:textId="0FE0BA53" w:rsidR="004978D1" w:rsidRDefault="004978D1" w:rsidP="004978D1">
      <w:pPr>
        <w:rPr>
          <w:b/>
        </w:rPr>
      </w:pPr>
    </w:p>
    <w:p w14:paraId="3B58BA6D" w14:textId="77777777" w:rsidR="004978D1" w:rsidRDefault="004978D1" w:rsidP="004978D1">
      <w:pPr>
        <w:rPr>
          <w:b/>
        </w:rPr>
      </w:pPr>
    </w:p>
    <w:p w14:paraId="605048B3" w14:textId="330AB4D1" w:rsidR="004978D1" w:rsidRDefault="004978D1" w:rsidP="004978D1">
      <w:pPr>
        <w:pStyle w:val="NormalWeb"/>
        <w:spacing w:before="0" w:beforeAutospacing="0" w:after="0" w:afterAutospacing="0" w:line="360" w:lineRule="atLeast"/>
        <w:rPr>
          <w:rFonts w:asciiTheme="minorHAnsi" w:hAnsiTheme="minorHAnsi" w:cs="Arial"/>
          <w:color w:val="333333"/>
          <w:sz w:val="20"/>
          <w:szCs w:val="20"/>
        </w:rPr>
      </w:pPr>
      <w:r>
        <w:rPr>
          <w:rFonts w:asciiTheme="minorHAnsi" w:hAnsiTheme="minorHAnsi" w:cs="Arial"/>
          <w:color w:val="333333"/>
          <w:sz w:val="20"/>
          <w:szCs w:val="20"/>
        </w:rPr>
        <w:t xml:space="preserve">Round </w:t>
      </w:r>
      <w:r w:rsidRPr="004978D1">
        <w:rPr>
          <w:rFonts w:asciiTheme="minorHAnsi" w:hAnsiTheme="minorHAnsi" w:cs="Arial"/>
          <w:color w:val="333333"/>
          <w:sz w:val="20"/>
          <w:szCs w:val="20"/>
        </w:rPr>
        <w:t xml:space="preserve">closes on </w:t>
      </w:r>
      <w:r>
        <w:rPr>
          <w:rFonts w:asciiTheme="minorHAnsi" w:hAnsiTheme="minorHAnsi" w:cs="Arial"/>
          <w:color w:val="333333"/>
          <w:sz w:val="20"/>
          <w:szCs w:val="20"/>
        </w:rPr>
        <w:t>1</w:t>
      </w:r>
      <w:r w:rsidRPr="004978D1">
        <w:rPr>
          <w:rFonts w:asciiTheme="minorHAnsi" w:hAnsiTheme="minorHAnsi" w:cs="Arial"/>
          <w:color w:val="333333"/>
          <w:sz w:val="20"/>
          <w:szCs w:val="20"/>
          <w:vertAlign w:val="superscript"/>
        </w:rPr>
        <w:t>st</w:t>
      </w:r>
      <w:r>
        <w:rPr>
          <w:rFonts w:asciiTheme="minorHAnsi" w:hAnsiTheme="minorHAnsi" w:cs="Arial"/>
          <w:color w:val="333333"/>
          <w:sz w:val="20"/>
          <w:szCs w:val="20"/>
        </w:rPr>
        <w:t xml:space="preserve"> October 2018, successful applicants will be notified in December</w:t>
      </w:r>
      <w:bookmarkStart w:id="0" w:name="_GoBack"/>
      <w:bookmarkEnd w:id="0"/>
      <w:r>
        <w:rPr>
          <w:rFonts w:asciiTheme="minorHAnsi" w:hAnsiTheme="minorHAnsi" w:cs="Arial"/>
          <w:color w:val="333333"/>
          <w:sz w:val="20"/>
          <w:szCs w:val="20"/>
        </w:rPr>
        <w:t xml:space="preserve"> 2018</w:t>
      </w:r>
      <w:r w:rsidRPr="004978D1">
        <w:rPr>
          <w:rFonts w:asciiTheme="minorHAnsi" w:hAnsiTheme="minorHAnsi" w:cs="Arial"/>
          <w:color w:val="333333"/>
          <w:sz w:val="20"/>
          <w:szCs w:val="20"/>
        </w:rPr>
        <w:t xml:space="preserve">  </w:t>
      </w:r>
    </w:p>
    <w:p w14:paraId="1981E03B" w14:textId="77777777" w:rsidR="004978D1" w:rsidRDefault="004978D1"/>
    <w:sectPr w:rsidR="004978D1" w:rsidSect="00707F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BCE"/>
    <w:multiLevelType w:val="multilevel"/>
    <w:tmpl w:val="E33A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5777"/>
    <w:multiLevelType w:val="hybridMultilevel"/>
    <w:tmpl w:val="64BE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87119"/>
    <w:multiLevelType w:val="multilevel"/>
    <w:tmpl w:val="3422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816EC"/>
    <w:multiLevelType w:val="hybridMultilevel"/>
    <w:tmpl w:val="09B82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1E05F8"/>
    <w:multiLevelType w:val="multilevel"/>
    <w:tmpl w:val="4F18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1756F3"/>
    <w:multiLevelType w:val="hybridMultilevel"/>
    <w:tmpl w:val="4DD8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B11B3"/>
    <w:multiLevelType w:val="hybridMultilevel"/>
    <w:tmpl w:val="633A2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7C"/>
    <w:rsid w:val="0001067A"/>
    <w:rsid w:val="000567DD"/>
    <w:rsid w:val="000806C0"/>
    <w:rsid w:val="00084CC8"/>
    <w:rsid w:val="00093E41"/>
    <w:rsid w:val="000968FD"/>
    <w:rsid w:val="000E70E5"/>
    <w:rsid w:val="000F4E7A"/>
    <w:rsid w:val="000F693E"/>
    <w:rsid w:val="0017774C"/>
    <w:rsid w:val="001B40D1"/>
    <w:rsid w:val="001C5D49"/>
    <w:rsid w:val="001F0774"/>
    <w:rsid w:val="00210392"/>
    <w:rsid w:val="0024289E"/>
    <w:rsid w:val="00262620"/>
    <w:rsid w:val="003208D5"/>
    <w:rsid w:val="00343ADB"/>
    <w:rsid w:val="0035073A"/>
    <w:rsid w:val="00360B01"/>
    <w:rsid w:val="00361BCE"/>
    <w:rsid w:val="003A0541"/>
    <w:rsid w:val="004206FF"/>
    <w:rsid w:val="00432F14"/>
    <w:rsid w:val="00440F0D"/>
    <w:rsid w:val="004978D1"/>
    <w:rsid w:val="004C3431"/>
    <w:rsid w:val="004D12C7"/>
    <w:rsid w:val="004E3A4A"/>
    <w:rsid w:val="004F10D3"/>
    <w:rsid w:val="004F1DB0"/>
    <w:rsid w:val="004F6C8B"/>
    <w:rsid w:val="005528EB"/>
    <w:rsid w:val="00566CD8"/>
    <w:rsid w:val="005766BD"/>
    <w:rsid w:val="005931D1"/>
    <w:rsid w:val="00611BD5"/>
    <w:rsid w:val="00643108"/>
    <w:rsid w:val="0064487C"/>
    <w:rsid w:val="00650F81"/>
    <w:rsid w:val="00675D3A"/>
    <w:rsid w:val="00707F00"/>
    <w:rsid w:val="007245F0"/>
    <w:rsid w:val="00774437"/>
    <w:rsid w:val="007A7F76"/>
    <w:rsid w:val="00800D1B"/>
    <w:rsid w:val="00826EA3"/>
    <w:rsid w:val="0084517E"/>
    <w:rsid w:val="008849D7"/>
    <w:rsid w:val="008955DF"/>
    <w:rsid w:val="008E76CB"/>
    <w:rsid w:val="008F2730"/>
    <w:rsid w:val="009127BA"/>
    <w:rsid w:val="00A4645E"/>
    <w:rsid w:val="00A57FA2"/>
    <w:rsid w:val="00A7747C"/>
    <w:rsid w:val="00A77F20"/>
    <w:rsid w:val="00AC44D9"/>
    <w:rsid w:val="00B36160"/>
    <w:rsid w:val="00B576DD"/>
    <w:rsid w:val="00B61551"/>
    <w:rsid w:val="00B95C48"/>
    <w:rsid w:val="00BE7D2F"/>
    <w:rsid w:val="00C01A83"/>
    <w:rsid w:val="00C05F0C"/>
    <w:rsid w:val="00C07623"/>
    <w:rsid w:val="00C1632A"/>
    <w:rsid w:val="00C34B92"/>
    <w:rsid w:val="00C3520D"/>
    <w:rsid w:val="00C41D4E"/>
    <w:rsid w:val="00C6613D"/>
    <w:rsid w:val="00CB42A6"/>
    <w:rsid w:val="00CC6977"/>
    <w:rsid w:val="00D0458D"/>
    <w:rsid w:val="00D12C71"/>
    <w:rsid w:val="00D337CC"/>
    <w:rsid w:val="00D37843"/>
    <w:rsid w:val="00D603EB"/>
    <w:rsid w:val="00D62311"/>
    <w:rsid w:val="00D638FE"/>
    <w:rsid w:val="00D77A29"/>
    <w:rsid w:val="00DA1771"/>
    <w:rsid w:val="00DA5C54"/>
    <w:rsid w:val="00DB4DDB"/>
    <w:rsid w:val="00DE78A8"/>
    <w:rsid w:val="00E11BE8"/>
    <w:rsid w:val="00E463D3"/>
    <w:rsid w:val="00E4780A"/>
    <w:rsid w:val="00E60D10"/>
    <w:rsid w:val="00E9509C"/>
    <w:rsid w:val="00EA3101"/>
    <w:rsid w:val="00EB2500"/>
    <w:rsid w:val="00EC4DAB"/>
    <w:rsid w:val="00EC64A4"/>
    <w:rsid w:val="00EE5249"/>
    <w:rsid w:val="00EF4102"/>
    <w:rsid w:val="00F024D8"/>
    <w:rsid w:val="00F358A6"/>
    <w:rsid w:val="00F35D8F"/>
    <w:rsid w:val="00F918EC"/>
    <w:rsid w:val="00F9434E"/>
    <w:rsid w:val="00FC0111"/>
    <w:rsid w:val="00FC3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8C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47C"/>
    <w:rPr>
      <w:rFonts w:ascii="Times New Roman" w:eastAsia="Times New Roman" w:hAnsi="Times New Roman" w:cs="Times New Roman"/>
      <w:sz w:val="20"/>
      <w:szCs w:val="20"/>
    </w:rPr>
  </w:style>
  <w:style w:type="paragraph" w:styleId="Heading2">
    <w:name w:val="heading 2"/>
    <w:basedOn w:val="Normal"/>
    <w:next w:val="Normal"/>
    <w:link w:val="Heading2Char"/>
    <w:qFormat/>
    <w:rsid w:val="00A7747C"/>
    <w:pPr>
      <w:keepNext/>
      <w:ind w:hanging="108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747C"/>
    <w:rPr>
      <w:rFonts w:ascii="Arial" w:eastAsia="Times New Roman" w:hAnsi="Arial" w:cs="Times New Roman"/>
      <w:b/>
      <w:sz w:val="20"/>
      <w:szCs w:val="20"/>
    </w:rPr>
  </w:style>
  <w:style w:type="character" w:styleId="Hyperlink">
    <w:name w:val="Hyperlink"/>
    <w:unhideWhenUsed/>
    <w:rsid w:val="00A7747C"/>
    <w:rPr>
      <w:color w:val="0000FF"/>
      <w:u w:val="single"/>
    </w:rPr>
  </w:style>
  <w:style w:type="paragraph" w:styleId="ListParagraph">
    <w:name w:val="List Paragraph"/>
    <w:basedOn w:val="Normal"/>
    <w:uiPriority w:val="34"/>
    <w:qFormat/>
    <w:rsid w:val="00A7747C"/>
    <w:pPr>
      <w:ind w:left="720"/>
      <w:contextualSpacing/>
    </w:pPr>
  </w:style>
  <w:style w:type="paragraph" w:styleId="NormalWeb">
    <w:name w:val="Normal (Web)"/>
    <w:basedOn w:val="Normal"/>
    <w:uiPriority w:val="99"/>
    <w:unhideWhenUsed/>
    <w:rsid w:val="00A7747C"/>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A7747C"/>
  </w:style>
  <w:style w:type="character" w:styleId="Strong">
    <w:name w:val="Strong"/>
    <w:uiPriority w:val="22"/>
    <w:qFormat/>
    <w:rsid w:val="00A77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99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rc.ac.uk/funding/deadlines/biomedical-catalyst-developmental-pathway-funding-scheme-dpfs-submission-deadlines/" TargetMode="External"/><Relationship Id="rId5" Type="http://schemas.openxmlformats.org/officeDocument/2006/relationships/hyperlink" Target="https://www.mrc.ac.uk/funding/browse/confidence-in-concept-scheme-parent/confidence-in-concept-sche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Khakoo</dc:creator>
  <cp:lastModifiedBy>Sidhu M.</cp:lastModifiedBy>
  <cp:revision>2</cp:revision>
  <dcterms:created xsi:type="dcterms:W3CDTF">2018-07-10T11:08:00Z</dcterms:created>
  <dcterms:modified xsi:type="dcterms:W3CDTF">2018-07-10T11:08:00Z</dcterms:modified>
</cp:coreProperties>
</file>